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心电监护仪</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心电监护仪</w:t>
            </w:r>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心电监护仪</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20251017</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心电监护仪</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4.9</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心电监护仪</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心电监护仪</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4.9</w:t>
            </w:r>
            <w:r>
              <w:rPr>
                <w:rFonts w:hint="eastAsia" w:ascii="宋体" w:hAnsi="宋体" w:eastAsia="宋体" w:cs="宋体"/>
                <w:i w:val="0"/>
                <w:color w:val="000000"/>
                <w:kern w:val="0"/>
                <w:sz w:val="28"/>
                <w:szCs w:val="28"/>
                <w:u w:val="none"/>
                <w:lang w:val="en-US" w:eastAsia="zh-CN" w:bidi="ar"/>
              </w:rPr>
              <w:t>万元，需求</w:t>
            </w:r>
            <w:r>
              <w:rPr>
                <w:rFonts w:hint="default" w:ascii="宋体" w:hAnsi="宋体" w:eastAsia="宋体" w:cs="宋体"/>
                <w:i w:val="0"/>
                <w:color w:val="000000"/>
                <w:kern w:val="0"/>
                <w:sz w:val="28"/>
                <w:szCs w:val="28"/>
                <w:u w:val="none"/>
                <w:lang w:eastAsia="zh-CN" w:bidi="ar"/>
                <w:woUserID w:val="1"/>
              </w:rPr>
              <w:t>1</w:t>
            </w:r>
            <w:r>
              <w:rPr>
                <w:rFonts w:hint="eastAsia" w:ascii="宋体" w:hAnsi="宋体" w:eastAsia="宋体" w:cs="宋体"/>
                <w:i w:val="0"/>
                <w:color w:val="000000"/>
                <w:kern w:val="0"/>
                <w:sz w:val="28"/>
                <w:szCs w:val="28"/>
                <w:u w:val="none"/>
                <w:lang w:val="en-US" w:eastAsia="zh-CN" w:bidi="ar"/>
              </w:rPr>
              <w:t>台。要求参数如附件1。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10</w:t>
            </w:r>
            <w:r>
              <w:rPr>
                <w:rFonts w:hint="eastAsia" w:ascii="宋体" w:hAnsi="宋体" w:eastAsia="宋体" w:cs="宋体"/>
                <w:i w:val="0"/>
                <w:color w:val="000000"/>
                <w:kern w:val="0"/>
                <w:sz w:val="28"/>
                <w:szCs w:val="28"/>
                <w:u w:val="none"/>
                <w:lang w:val="en-US" w:eastAsia="zh-CN" w:bidi="ar"/>
              </w:rPr>
              <w:t xml:space="preserve">月 </w:t>
            </w:r>
            <w:r>
              <w:rPr>
                <w:rFonts w:hint="default" w:ascii="宋体" w:hAnsi="宋体" w:eastAsia="宋体" w:cs="宋体"/>
                <w:i w:val="0"/>
                <w:color w:val="000000"/>
                <w:kern w:val="0"/>
                <w:sz w:val="28"/>
                <w:szCs w:val="28"/>
                <w:u w:val="none"/>
                <w:lang w:eastAsia="zh-CN" w:bidi="ar"/>
                <w:woUserID w:val="1"/>
              </w:rPr>
              <w:t>17</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10</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10</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心电监护仪</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心电监护仪</w:t>
      </w:r>
    </w:p>
    <w:p>
      <w:pPr>
        <w:rPr>
          <w:rFonts w:hint="eastAsia"/>
          <w:sz w:val="28"/>
          <w:szCs w:val="28"/>
          <w:lang w:val="en-US" w:eastAsia="zh-CN"/>
        </w:rPr>
      </w:pPr>
      <w:r>
        <w:rPr>
          <w:rFonts w:hint="eastAsia"/>
          <w:sz w:val="28"/>
          <w:szCs w:val="28"/>
          <w:lang w:val="en-US" w:eastAsia="zh-CN"/>
        </w:rPr>
        <w:t>参数：</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1、有创血压监测</w:t>
      </w:r>
      <w:r>
        <w:rPr>
          <w:rFonts w:hint="eastAsia" w:ascii="宋体" w:hAnsi="宋体" w:eastAsia="宋体" w:cs="宋体"/>
          <w:kern w:val="2"/>
          <w:sz w:val="28"/>
          <w:szCs w:val="28"/>
          <w:vertAlign w:val="baseline"/>
          <w:lang w:val="en-US" w:eastAsia="zh-CN" w:bidi="ar"/>
          <w:woUserID w:val="1"/>
        </w:rPr>
        <w:t>模块化插件式监护仪，主机≥4个插件槽。</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2、</w:t>
      </w:r>
      <w:r>
        <w:rPr>
          <w:rFonts w:hint="eastAsia" w:ascii="宋体" w:hAnsi="宋体" w:eastAsia="宋体" w:cs="宋体"/>
          <w:kern w:val="2"/>
          <w:sz w:val="28"/>
          <w:szCs w:val="28"/>
          <w:vertAlign w:val="baseline"/>
          <w:lang w:val="en-US" w:eastAsia="zh-CN" w:bidi="ar"/>
          <w:woUserID w:val="1"/>
        </w:rPr>
        <w:t>主机≥12英寸彩色电容触摸屏，屏幕亮度自动调节。</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w:t>
      </w:r>
      <w:r>
        <w:rPr>
          <w:rFonts w:hint="default" w:ascii="宋体" w:hAnsi="宋体" w:eastAsia="宋体" w:cs="宋体"/>
          <w:kern w:val="2"/>
          <w:sz w:val="28"/>
          <w:szCs w:val="28"/>
          <w:vertAlign w:val="baseline"/>
          <w:lang w:eastAsia="zh-CN" w:bidi="ar"/>
          <w:woUserID w:val="1"/>
        </w:rPr>
        <w:t>3、</w:t>
      </w:r>
      <w:r>
        <w:rPr>
          <w:rFonts w:hint="eastAsia" w:ascii="宋体" w:hAnsi="宋体" w:eastAsia="宋体" w:cs="宋体"/>
          <w:kern w:val="2"/>
          <w:sz w:val="28"/>
          <w:szCs w:val="28"/>
          <w:vertAlign w:val="baseline"/>
          <w:lang w:val="en-US" w:eastAsia="zh-CN" w:bidi="ar"/>
          <w:woUserID w:val="1"/>
        </w:rPr>
        <w:t>监测参数：心电、呼吸、无创血压、血氧、体温、脉率、双有创血压、呼吸末二氧化碳。</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4、</w:t>
      </w:r>
      <w:r>
        <w:rPr>
          <w:rFonts w:hint="eastAsia" w:ascii="宋体" w:hAnsi="宋体" w:eastAsia="宋体" w:cs="宋体"/>
          <w:kern w:val="2"/>
          <w:sz w:val="28"/>
          <w:szCs w:val="28"/>
          <w:vertAlign w:val="baseline"/>
          <w:lang w:val="en-US" w:eastAsia="zh-CN" w:bidi="ar"/>
          <w:woUserID w:val="1"/>
        </w:rPr>
        <w:t>心电共模抑制比：诊断模式：≥100dB，监护、手术模式≥110dB。</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5、</w:t>
      </w:r>
      <w:r>
        <w:rPr>
          <w:rFonts w:hint="eastAsia" w:ascii="宋体" w:hAnsi="宋体" w:eastAsia="宋体" w:cs="宋体"/>
          <w:kern w:val="2"/>
          <w:sz w:val="28"/>
          <w:szCs w:val="28"/>
          <w:vertAlign w:val="baseline"/>
          <w:lang w:val="en-US" w:eastAsia="zh-CN" w:bidi="ar"/>
          <w:woUserID w:val="1"/>
        </w:rPr>
        <w:t>心率测量范围：成人：10bpm～300bpm；儿童和新生儿：10bpm～350bpm。</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6、</w:t>
      </w:r>
      <w:r>
        <w:rPr>
          <w:rFonts w:hint="eastAsia" w:ascii="宋体" w:hAnsi="宋体" w:eastAsia="宋体" w:cs="宋体"/>
          <w:kern w:val="2"/>
          <w:sz w:val="28"/>
          <w:szCs w:val="28"/>
          <w:vertAlign w:val="baseline"/>
          <w:lang w:val="en-US" w:eastAsia="zh-CN" w:bidi="ar"/>
          <w:woUserID w:val="1"/>
        </w:rPr>
        <w:t>具备24小时心电概览界面，可统计心律失常、QT、ST分析。（</w:t>
      </w:r>
      <w:r>
        <w:rPr>
          <w:rFonts w:hint="eastAsia" w:ascii="宋体" w:hAnsi="宋体" w:eastAsia="宋体" w:cs="宋体"/>
          <w:kern w:val="0"/>
          <w:sz w:val="28"/>
          <w:szCs w:val="28"/>
          <w:vertAlign w:val="baseline"/>
          <w:lang w:val="en-US" w:eastAsia="zh-CN" w:bidi="ar"/>
          <w:woUserID w:val="1"/>
        </w:rPr>
        <w:t>提供机器界面截图</w:t>
      </w:r>
      <w:r>
        <w:rPr>
          <w:rFonts w:hint="eastAsia" w:ascii="宋体" w:hAnsi="宋体" w:eastAsia="宋体" w:cs="宋体"/>
          <w:kern w:val="2"/>
          <w:sz w:val="28"/>
          <w:szCs w:val="28"/>
          <w:vertAlign w:val="baseline"/>
          <w:lang w:val="en-US" w:eastAsia="zh-CN" w:bidi="ar"/>
          <w:woUserID w:val="1"/>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w:t>
      </w:r>
      <w:r>
        <w:rPr>
          <w:rFonts w:hint="default" w:ascii="宋体" w:hAnsi="宋体" w:eastAsia="宋体" w:cs="宋体"/>
          <w:kern w:val="2"/>
          <w:sz w:val="28"/>
          <w:szCs w:val="28"/>
          <w:vertAlign w:val="baseline"/>
          <w:lang w:eastAsia="zh-CN" w:bidi="ar"/>
          <w:woUserID w:val="1"/>
        </w:rPr>
        <w:t>7、</w:t>
      </w:r>
      <w:r>
        <w:rPr>
          <w:rFonts w:hint="eastAsia" w:ascii="宋体" w:hAnsi="宋体" w:eastAsia="宋体" w:cs="宋体"/>
          <w:kern w:val="2"/>
          <w:sz w:val="28"/>
          <w:szCs w:val="28"/>
          <w:vertAlign w:val="baseline"/>
          <w:lang w:val="en-US" w:eastAsia="zh-CN" w:bidi="ar"/>
          <w:woUserID w:val="1"/>
        </w:rPr>
        <w:t>具有ECG Cabrera界面，导联根据心脏前壁、侧壁和下壁分类排序，能显示-</w:t>
      </w:r>
      <w:r>
        <w:rPr>
          <w:rFonts w:hint="default" w:ascii="宋体" w:hAnsi="宋体" w:eastAsia="宋体" w:cs="宋体"/>
          <w:kern w:val="2"/>
          <w:sz w:val="28"/>
          <w:szCs w:val="28"/>
          <w:vertAlign w:val="baseline"/>
          <w:lang w:eastAsia="zh-CN" w:bidi="ar"/>
          <w:woUserID w:val="1"/>
        </w:rPr>
        <w:t>A</w:t>
      </w:r>
      <w:bookmarkStart w:id="0" w:name="_GoBack"/>
      <w:bookmarkEnd w:id="0"/>
      <w:r>
        <w:rPr>
          <w:rFonts w:hint="eastAsia" w:ascii="宋体" w:hAnsi="宋体" w:eastAsia="宋体" w:cs="宋体"/>
          <w:kern w:val="2"/>
          <w:sz w:val="28"/>
          <w:szCs w:val="28"/>
          <w:vertAlign w:val="baseline"/>
          <w:lang w:val="en-US" w:eastAsia="zh-CN" w:bidi="ar"/>
          <w:woUserID w:val="1"/>
        </w:rPr>
        <w:t>VR导联，便于心肌缺血或心律失常的起源定位。（</w:t>
      </w:r>
      <w:r>
        <w:rPr>
          <w:rFonts w:hint="eastAsia" w:ascii="宋体" w:hAnsi="宋体" w:eastAsia="宋体" w:cs="宋体"/>
          <w:kern w:val="0"/>
          <w:sz w:val="28"/>
          <w:szCs w:val="28"/>
          <w:vertAlign w:val="baseline"/>
          <w:lang w:val="en-US" w:eastAsia="zh-CN" w:bidi="ar"/>
          <w:woUserID w:val="1"/>
        </w:rPr>
        <w:t>供机器界面截图</w:t>
      </w:r>
      <w:r>
        <w:rPr>
          <w:rFonts w:hint="eastAsia" w:ascii="宋体" w:hAnsi="宋体" w:eastAsia="宋体" w:cs="宋体"/>
          <w:kern w:val="2"/>
          <w:sz w:val="28"/>
          <w:szCs w:val="28"/>
          <w:vertAlign w:val="baseline"/>
          <w:lang w:val="en-US" w:eastAsia="zh-CN" w:bidi="ar"/>
          <w:woUserID w:val="1"/>
        </w:rPr>
        <w:t>）</w:t>
      </w:r>
    </w:p>
    <w:p>
      <w:pPr>
        <w:keepNext w:val="0"/>
        <w:keepLines w:val="0"/>
        <w:widowControl w:val="0"/>
        <w:suppressLineNumbers w:val="0"/>
        <w:autoSpaceDE w:val="0"/>
        <w:autoSpaceDN w:val="0"/>
        <w:adjustRightInd w:val="0"/>
        <w:spacing w:before="0" w:beforeAutospacing="0" w:after="0" w:afterAutospacing="0" w:line="360" w:lineRule="auto"/>
        <w:ind w:left="0" w:leftChars="0" w:right="0"/>
        <w:jc w:val="left"/>
        <w:rPr>
          <w:rFonts w:hint="eastAsia" w:ascii="宋体" w:hAnsi="宋体" w:eastAsia="宋体" w:cs="宋体"/>
          <w:kern w:val="2"/>
          <w:sz w:val="28"/>
          <w:szCs w:val="28"/>
          <w:woUserID w:val="1"/>
        </w:rPr>
      </w:pPr>
      <w:r>
        <w:rPr>
          <w:rFonts w:hint="default" w:ascii="宋体" w:hAnsi="宋体" w:eastAsia="宋体" w:cs="宋体"/>
          <w:kern w:val="2"/>
          <w:sz w:val="28"/>
          <w:szCs w:val="28"/>
          <w:lang w:eastAsia="zh-CN" w:bidi="ar"/>
          <w:woUserID w:val="1"/>
        </w:rPr>
        <w:t>8、</w:t>
      </w:r>
      <w:r>
        <w:rPr>
          <w:rFonts w:hint="eastAsia" w:ascii="宋体" w:hAnsi="宋体" w:eastAsia="宋体" w:cs="宋体"/>
          <w:kern w:val="2"/>
          <w:sz w:val="28"/>
          <w:szCs w:val="28"/>
          <w:lang w:val="en-US" w:eastAsia="zh-CN" w:bidi="ar"/>
          <w:woUserID w:val="1"/>
        </w:rPr>
        <w:t>呼吸率及呼吸波形可通过血氧探头（脉搏波技术）监测。</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9、</w:t>
      </w:r>
      <w:r>
        <w:rPr>
          <w:rFonts w:hint="eastAsia" w:ascii="宋体" w:hAnsi="宋体" w:eastAsia="宋体" w:cs="宋体"/>
          <w:kern w:val="2"/>
          <w:sz w:val="28"/>
          <w:szCs w:val="28"/>
          <w:vertAlign w:val="baseline"/>
          <w:lang w:val="en-US" w:eastAsia="zh-CN" w:bidi="ar"/>
          <w:woUserID w:val="1"/>
        </w:rPr>
        <w:t>有创血压可支持8通道监测，实现CVP/ICP/PPV/PAWP/CPP及PPV测量。</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10、</w:t>
      </w:r>
      <w:r>
        <w:rPr>
          <w:rFonts w:hint="eastAsia" w:ascii="宋体" w:hAnsi="宋体" w:eastAsia="宋体" w:cs="宋体"/>
          <w:kern w:val="2"/>
          <w:sz w:val="28"/>
          <w:szCs w:val="28"/>
          <w:vertAlign w:val="baseline"/>
          <w:lang w:val="en-US" w:eastAsia="zh-CN" w:bidi="ar"/>
          <w:woUserID w:val="1"/>
        </w:rPr>
        <w:t>呼吸末二氧化碳气道呼吸率测量范围：0～150bpm。</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w:t>
      </w:r>
      <w:r>
        <w:rPr>
          <w:rFonts w:hint="default" w:ascii="宋体" w:hAnsi="宋体" w:eastAsia="宋体" w:cs="宋体"/>
          <w:kern w:val="2"/>
          <w:sz w:val="28"/>
          <w:szCs w:val="28"/>
          <w:vertAlign w:val="baseline"/>
          <w:lang w:eastAsia="zh-CN" w:bidi="ar"/>
          <w:woUserID w:val="1"/>
        </w:rPr>
        <w:t>11、</w:t>
      </w:r>
      <w:r>
        <w:rPr>
          <w:rFonts w:hint="eastAsia" w:ascii="宋体" w:hAnsi="宋体" w:eastAsia="宋体" w:cs="宋体"/>
          <w:kern w:val="2"/>
          <w:sz w:val="28"/>
          <w:szCs w:val="28"/>
          <w:vertAlign w:val="baseline"/>
          <w:lang w:val="en-US" w:eastAsia="zh-CN" w:bidi="ar"/>
          <w:woUserID w:val="1"/>
        </w:rPr>
        <w:t>具备智能输液监护功能，在标准界面实现显示输液滴速，输液结束自动阻断并发生报警，提高输液时监护的安全性。</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12、</w:t>
      </w:r>
      <w:r>
        <w:rPr>
          <w:rFonts w:hint="eastAsia" w:ascii="宋体" w:hAnsi="宋体" w:eastAsia="宋体" w:cs="宋体"/>
          <w:kern w:val="2"/>
          <w:sz w:val="28"/>
          <w:szCs w:val="28"/>
          <w:vertAlign w:val="baseline"/>
          <w:lang w:val="en-US" w:eastAsia="zh-CN" w:bidi="ar"/>
          <w:woUserID w:val="1"/>
        </w:rPr>
        <w:t>支持升级脑氧、脑电、脑电双频指数、肌松模块，插到主机插槽即可使用。</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w:t>
      </w:r>
      <w:r>
        <w:rPr>
          <w:rFonts w:hint="default" w:ascii="宋体" w:hAnsi="宋体" w:eastAsia="宋体" w:cs="宋体"/>
          <w:kern w:val="2"/>
          <w:sz w:val="28"/>
          <w:szCs w:val="28"/>
          <w:vertAlign w:val="baseline"/>
          <w:lang w:eastAsia="zh-CN" w:bidi="ar"/>
          <w:woUserID w:val="1"/>
        </w:rPr>
        <w:t>13、</w:t>
      </w:r>
      <w:r>
        <w:rPr>
          <w:rFonts w:hint="eastAsia" w:ascii="宋体" w:hAnsi="宋体" w:eastAsia="宋体" w:cs="宋体"/>
          <w:kern w:val="2"/>
          <w:sz w:val="28"/>
          <w:szCs w:val="28"/>
          <w:vertAlign w:val="baseline"/>
          <w:lang w:val="en-US" w:eastAsia="zh-CN" w:bidi="ar"/>
          <w:woUserID w:val="1"/>
        </w:rPr>
        <w:t>支持升级通过血氧探头监测灌注变异指数（PVI）、指导临床输液，监测总血红蛋白（SpHb)、碳氧血红蛋白（SpCO）。</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具有趋势图、报警事件、NIBP存储及回顾，至少72小时全息波形存储及回顾。</w:t>
      </w:r>
    </w:p>
    <w:p>
      <w:pPr>
        <w:keepNext w:val="0"/>
        <w:keepLines w:val="0"/>
        <w:widowControl/>
        <w:suppressLineNumbers w:val="0"/>
        <w:kinsoku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w:t>
      </w:r>
      <w:r>
        <w:rPr>
          <w:rFonts w:hint="default" w:ascii="宋体" w:hAnsi="宋体" w:eastAsia="宋体" w:cs="宋体"/>
          <w:kern w:val="2"/>
          <w:sz w:val="28"/>
          <w:szCs w:val="28"/>
          <w:vertAlign w:val="baseline"/>
          <w:lang w:eastAsia="zh-CN" w:bidi="ar"/>
          <w:woUserID w:val="1"/>
        </w:rPr>
        <w:t>14、</w:t>
      </w:r>
      <w:r>
        <w:rPr>
          <w:rFonts w:hint="eastAsia" w:ascii="宋体" w:hAnsi="宋体" w:eastAsia="宋体" w:cs="宋体"/>
          <w:kern w:val="2"/>
          <w:sz w:val="28"/>
          <w:szCs w:val="28"/>
          <w:vertAlign w:val="baseline"/>
          <w:lang w:val="en-US" w:eastAsia="zh-CN" w:bidi="ar"/>
          <w:woUserID w:val="1"/>
        </w:rPr>
        <w:t>监护仪设备具有物联卡端口、可通过物联网平台查看设备的定位、运行状态、故障分析、使用时长和效益分析，并生成可视化统计图、效益分析图、设备信息管理/设备保养记录、设备异常PDF报告。（提供软件界面截图）</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eastAsia" w:ascii="宋体" w:hAnsi="宋体" w:eastAsia="宋体" w:cs="宋体"/>
          <w:kern w:val="2"/>
          <w:sz w:val="28"/>
          <w:szCs w:val="28"/>
          <w:vertAlign w:val="baseline"/>
          <w:lang w:val="en-US" w:eastAsia="zh-CN" w:bidi="ar"/>
          <w:woUserID w:val="1"/>
        </w:rPr>
        <w:t>▲</w:t>
      </w:r>
      <w:r>
        <w:rPr>
          <w:rFonts w:hint="default" w:ascii="宋体" w:hAnsi="宋体" w:eastAsia="宋体" w:cs="宋体"/>
          <w:kern w:val="2"/>
          <w:sz w:val="28"/>
          <w:szCs w:val="28"/>
          <w:vertAlign w:val="baseline"/>
          <w:lang w:eastAsia="zh-CN" w:bidi="ar"/>
          <w:woUserID w:val="1"/>
        </w:rPr>
        <w:t>15、</w:t>
      </w:r>
      <w:r>
        <w:rPr>
          <w:rFonts w:hint="eastAsia" w:ascii="宋体" w:hAnsi="宋体" w:eastAsia="宋体" w:cs="宋体"/>
          <w:kern w:val="2"/>
          <w:sz w:val="28"/>
          <w:szCs w:val="28"/>
          <w:vertAlign w:val="baseline"/>
          <w:lang w:val="en-US" w:eastAsia="zh-CN" w:bidi="ar"/>
          <w:woUserID w:val="1"/>
        </w:rPr>
        <w:t>具有语音助手功能，临床常见指令可通过语音操作。</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16、</w:t>
      </w:r>
      <w:r>
        <w:rPr>
          <w:rFonts w:hint="eastAsia" w:ascii="宋体" w:hAnsi="宋体" w:eastAsia="宋体" w:cs="宋体"/>
          <w:kern w:val="2"/>
          <w:sz w:val="28"/>
          <w:szCs w:val="28"/>
          <w:vertAlign w:val="baseline"/>
          <w:lang w:val="en-US" w:eastAsia="zh-CN" w:bidi="ar"/>
          <w:woUserID w:val="1"/>
        </w:rPr>
        <w:t>具有EWS早期预警评分、GCS格拉斯哥昏迷指数评分，快速直观评估病人病情。</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17、</w:t>
      </w:r>
      <w:r>
        <w:rPr>
          <w:rFonts w:hint="eastAsia" w:ascii="宋体" w:hAnsi="宋体" w:eastAsia="宋体" w:cs="宋体"/>
          <w:kern w:val="2"/>
          <w:sz w:val="28"/>
          <w:szCs w:val="28"/>
          <w:vertAlign w:val="baseline"/>
          <w:lang w:val="en-US" w:eastAsia="zh-CN" w:bidi="ar"/>
          <w:woUserID w:val="1"/>
        </w:rPr>
        <w:t>具备抢救模式，支持CPR助手，可记录抢救过程中的用药和操作。</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18、</w:t>
      </w:r>
      <w:r>
        <w:rPr>
          <w:rFonts w:hint="eastAsia" w:ascii="宋体" w:hAnsi="宋体" w:eastAsia="宋体" w:cs="宋体"/>
          <w:kern w:val="2"/>
          <w:sz w:val="28"/>
          <w:szCs w:val="28"/>
          <w:vertAlign w:val="baseline"/>
          <w:lang w:val="en-US" w:eastAsia="zh-CN" w:bidi="ar"/>
          <w:woUserID w:val="1"/>
        </w:rPr>
        <w:t>具备脓毒症指南，满足2012 SSC指南和Sepsis3.0的治疗建议检查清单，并提供治疗建议。</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leftChars="0" w:right="0"/>
        <w:jc w:val="left"/>
        <w:textAlignment w:val="baseline"/>
        <w:rPr>
          <w:rFonts w:hint="eastAsia" w:ascii="宋体" w:hAnsi="宋体" w:eastAsia="宋体" w:cs="宋体"/>
          <w:kern w:val="2"/>
          <w:sz w:val="28"/>
          <w:szCs w:val="28"/>
          <w:vertAlign w:val="baseline"/>
          <w:woUserID w:val="1"/>
        </w:rPr>
      </w:pPr>
      <w:r>
        <w:rPr>
          <w:rFonts w:hint="default" w:ascii="宋体" w:hAnsi="宋体" w:eastAsia="宋体" w:cs="宋体"/>
          <w:kern w:val="2"/>
          <w:sz w:val="28"/>
          <w:szCs w:val="28"/>
          <w:vertAlign w:val="baseline"/>
          <w:lang w:eastAsia="zh-CN" w:bidi="ar"/>
          <w:woUserID w:val="1"/>
        </w:rPr>
        <w:t>19、</w:t>
      </w:r>
      <w:r>
        <w:rPr>
          <w:rFonts w:hint="eastAsia" w:ascii="宋体" w:hAnsi="宋体" w:eastAsia="宋体" w:cs="宋体"/>
          <w:kern w:val="2"/>
          <w:sz w:val="28"/>
          <w:szCs w:val="28"/>
          <w:vertAlign w:val="baseline"/>
          <w:lang w:val="en-US" w:eastAsia="zh-CN" w:bidi="ar"/>
          <w:woUserID w:val="1"/>
        </w:rPr>
        <w:t>具备BOA界面，协助监测麻醉三个阶段麻醉诱导、麻醉维护、麻醉复苏的安全性和参数控制。</w:t>
      </w:r>
    </w:p>
    <w:p>
      <w:pPr>
        <w:rPr>
          <w:rFonts w:hint="eastAsia"/>
          <w:sz w:val="28"/>
          <w:szCs w:val="28"/>
          <w:lang w:val="en-US" w:eastAsia="zh-CN"/>
        </w:rPr>
      </w:pPr>
    </w:p>
    <w:p>
      <w:pPr>
        <w:keepNext w:val="0"/>
        <w:keepLines w:val="0"/>
        <w:widowControl w:val="0"/>
        <w:suppressLineNumbers w:val="0"/>
        <w:spacing w:before="0" w:beforeAutospacing="0" w:after="0" w:afterAutospacing="0"/>
        <w:ind w:left="0" w:right="0"/>
        <w:jc w:val="both"/>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34946B67"/>
    <w:rsid w:val="3B1B07F7"/>
    <w:rsid w:val="3ECF6A2F"/>
    <w:rsid w:val="407C2EBC"/>
    <w:rsid w:val="48117EEB"/>
    <w:rsid w:val="4E3849B6"/>
    <w:rsid w:val="5E240558"/>
    <w:rsid w:val="5EC05629"/>
    <w:rsid w:val="69DE44ED"/>
    <w:rsid w:val="6F3B7BCA"/>
    <w:rsid w:val="E7DEC653"/>
    <w:rsid w:val="FFFF9B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uiPriority w:val="0"/>
    <w:rPr>
      <w:rFonts w:hint="default" w:ascii="Times New Roman" w:hAnsi="Times New Roman" w:cs="Times New Roman"/>
      <w:b/>
    </w:rPr>
  </w:style>
  <w:style w:type="character" w:customStyle="1" w:styleId="11">
    <w:name w:val="10"/>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1023</Words>
  <Characters>1108</Characters>
  <Lines>1</Lines>
  <Paragraphs>1</Paragraphs>
  <TotalTime>1</TotalTime>
  <ScaleCrop>false</ScaleCrop>
  <LinksUpToDate>false</LinksUpToDate>
  <CharactersWithSpaces>1185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2025-10-17T14:38:44Z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