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075" w:type="dxa"/>
        <w:tblInd w:w="-347" w:type="dxa"/>
        <w:shd w:val="clear" w:color="auto" w:fill="auto"/>
        <w:tblLayout w:type="fixed"/>
        <w:tblCellMar>
          <w:top w:w="0" w:type="dxa"/>
          <w:left w:w="0" w:type="dxa"/>
          <w:bottom w:w="0" w:type="dxa"/>
          <w:right w:w="0" w:type="dxa"/>
        </w:tblCellMar>
      </w:tblPr>
      <w:tblGrid>
        <w:gridCol w:w="9075"/>
      </w:tblGrid>
      <w:tr>
        <w:tblPrEx>
          <w:shd w:val="clear" w:color="auto" w:fill="auto"/>
          <w:tblCellMar>
            <w:top w:w="0" w:type="dxa"/>
            <w:left w:w="0" w:type="dxa"/>
            <w:bottom w:w="0" w:type="dxa"/>
            <w:right w:w="0" w:type="dxa"/>
          </w:tblCellMar>
        </w:tblPrEx>
        <w:trPr>
          <w:trHeight w:val="438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56"/>
                <w:szCs w:val="56"/>
                <w:u w:val="none"/>
                <w:lang w:val="en-US" w:eastAsia="zh-CN" w:bidi="ar"/>
              </w:rPr>
              <w:t>大邑县第二人民医院</w:t>
            </w:r>
            <w:r>
              <w:rPr>
                <w:rFonts w:hint="eastAsia" w:ascii="宋体" w:hAnsi="宋体" w:eastAsia="宋体" w:cs="宋体"/>
                <w:i w:val="0"/>
                <w:color w:val="000000"/>
                <w:kern w:val="0"/>
                <w:sz w:val="56"/>
                <w:szCs w:val="56"/>
                <w:u w:val="none"/>
                <w:lang w:val="en-US" w:eastAsia="zh-CN" w:bidi="ar"/>
              </w:rPr>
              <w:br w:type="textWrapping"/>
            </w:r>
            <w:r>
              <w:rPr>
                <w:rFonts w:hint="eastAsia" w:ascii="宋体" w:hAnsi="宋体" w:eastAsia="宋体" w:cs="宋体"/>
                <w:i w:val="0"/>
                <w:color w:val="000000"/>
                <w:kern w:val="0"/>
                <w:sz w:val="56"/>
                <w:szCs w:val="56"/>
                <w:u w:val="none"/>
                <w:lang w:val="en-US" w:eastAsia="zh-CN" w:bidi="ar"/>
              </w:rPr>
              <w:t>关于“</w:t>
            </w:r>
            <w:r>
              <w:rPr>
                <w:rFonts w:hint="default" w:ascii="宋体" w:hAnsi="宋体" w:eastAsia="宋体" w:cs="宋体"/>
                <w:i w:val="0"/>
                <w:color w:val="000000"/>
                <w:kern w:val="0"/>
                <w:sz w:val="56"/>
                <w:szCs w:val="56"/>
                <w:u w:val="none"/>
                <w:lang w:eastAsia="zh-CN" w:bidi="ar"/>
                <w:woUserID w:val="1"/>
              </w:rPr>
              <w:t>终端安全管理系统</w:t>
            </w:r>
            <w:r>
              <w:rPr>
                <w:rFonts w:hint="eastAsia" w:ascii="宋体" w:hAnsi="宋体" w:eastAsia="宋体" w:cs="宋体"/>
                <w:i w:val="0"/>
                <w:color w:val="000000"/>
                <w:kern w:val="0"/>
                <w:sz w:val="56"/>
                <w:szCs w:val="56"/>
                <w:u w:val="none"/>
                <w:lang w:val="en-US" w:eastAsia="zh-CN" w:bidi="ar"/>
              </w:rPr>
              <w:t>”采购项目</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询</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价</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通</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知</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书</w:t>
            </w:r>
          </w:p>
        </w:tc>
      </w:tr>
      <w:tr>
        <w:tblPrEx>
          <w:shd w:val="clear" w:color="auto" w:fill="auto"/>
          <w:tblCellMar>
            <w:top w:w="0" w:type="dxa"/>
            <w:left w:w="0" w:type="dxa"/>
            <w:bottom w:w="0" w:type="dxa"/>
            <w:right w:w="0" w:type="dxa"/>
          </w:tblCellMar>
        </w:tblPrEx>
        <w:trPr>
          <w:trHeight w:val="26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i w:val="0"/>
                <w:color w:val="000000"/>
                <w:kern w:val="0"/>
                <w:sz w:val="48"/>
                <w:szCs w:val="48"/>
                <w:u w:val="none"/>
                <w:lang w:val="en-US" w:eastAsia="zh-CN" w:bidi="ar"/>
              </w:rPr>
              <w:t>中国·四川·成都</w:t>
            </w:r>
          </w:p>
        </w:tc>
      </w:tr>
      <w:tr>
        <w:tblPrEx>
          <w:shd w:val="clear" w:color="auto" w:fill="auto"/>
          <w:tblCellMar>
            <w:top w:w="0" w:type="dxa"/>
            <w:left w:w="0" w:type="dxa"/>
            <w:bottom w:w="0" w:type="dxa"/>
            <w:right w:w="0" w:type="dxa"/>
          </w:tblCellMar>
        </w:tblPrEx>
        <w:trPr>
          <w:trHeight w:val="70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宋体" w:hAnsi="宋体" w:eastAsia="宋体" w:cs="宋体"/>
                <w:i w:val="0"/>
                <w:color w:val="000000"/>
                <w:kern w:val="0"/>
                <w:sz w:val="36"/>
                <w:szCs w:val="36"/>
                <w:u w:val="none"/>
                <w:lang w:val="en-US" w:eastAsia="zh-CN" w:bidi="ar"/>
              </w:rPr>
              <w:t>大邑县第二人民医</w:t>
            </w:r>
            <w:r>
              <w:rPr>
                <w:rFonts w:hint="eastAsia" w:ascii="宋体" w:hAnsi="宋体" w:eastAsia="宋体" w:cs="宋体"/>
                <w:i w:val="0"/>
                <w:color w:val="000000"/>
                <w:kern w:val="0"/>
                <w:sz w:val="36"/>
                <w:szCs w:val="36"/>
                <w:u w:val="none"/>
                <w:lang w:val="en-US" w:eastAsia="zh-CN" w:bidi="ar"/>
              </w:rPr>
              <w:t>院</w:t>
            </w:r>
          </w:p>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36"/>
                <w:szCs w:val="36"/>
                <w:u w:val="none"/>
                <w:lang w:val="en-US" w:eastAsia="zh-CN" w:bidi="ar"/>
              </w:rPr>
              <w:t>关于“</w:t>
            </w:r>
            <w:r>
              <w:rPr>
                <w:rFonts w:hint="default" w:ascii="宋体" w:hAnsi="宋体" w:eastAsia="宋体" w:cs="宋体"/>
                <w:i w:val="0"/>
                <w:color w:val="000000"/>
                <w:kern w:val="0"/>
                <w:sz w:val="36"/>
                <w:szCs w:val="36"/>
                <w:u w:val="none"/>
                <w:lang w:eastAsia="zh-CN" w:bidi="ar"/>
              </w:rPr>
              <w:t>终端安全管理系统</w:t>
            </w:r>
            <w:r>
              <w:rPr>
                <w:rFonts w:hint="eastAsia" w:ascii="宋体" w:hAnsi="宋体" w:eastAsia="宋体" w:cs="宋体"/>
                <w:i w:val="0"/>
                <w:color w:val="000000"/>
                <w:kern w:val="0"/>
                <w:sz w:val="36"/>
                <w:szCs w:val="36"/>
                <w:u w:val="none"/>
                <w:lang w:val="en-US" w:eastAsia="zh-CN" w:bidi="ar"/>
              </w:rPr>
              <w:t>”采购项目</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询价通知书</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大邑县第二人民医院（采购人）拟对关于“</w:t>
            </w:r>
            <w:r>
              <w:rPr>
                <w:rFonts w:hint="default" w:ascii="宋体" w:hAnsi="宋体" w:eastAsia="宋体" w:cs="宋体"/>
                <w:i w:val="0"/>
                <w:color w:val="000000"/>
                <w:kern w:val="0"/>
                <w:sz w:val="28"/>
                <w:szCs w:val="28"/>
                <w:u w:val="none"/>
                <w:lang w:eastAsia="zh-CN" w:bidi="ar"/>
              </w:rPr>
              <w:t>终端安全管理系统</w:t>
            </w:r>
            <w:r>
              <w:rPr>
                <w:rFonts w:hint="eastAsia" w:ascii="宋体" w:hAnsi="宋体" w:eastAsia="宋体" w:cs="宋体"/>
                <w:i w:val="0"/>
                <w:color w:val="000000"/>
                <w:kern w:val="0"/>
                <w:sz w:val="28"/>
                <w:szCs w:val="28"/>
                <w:u w:val="none"/>
                <w:lang w:val="en-US" w:eastAsia="zh-CN" w:bidi="ar"/>
              </w:rPr>
              <w:t>”采购项目以询价方式进行采购，欢迎广大响应人参加该项目的采购。</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woUserID w:val="1"/>
              </w:rPr>
            </w:pPr>
            <w:r>
              <w:rPr>
                <w:rFonts w:hint="eastAsia" w:ascii="宋体" w:hAnsi="宋体" w:eastAsia="宋体" w:cs="宋体"/>
                <w:i w:val="0"/>
                <w:color w:val="000000"/>
                <w:kern w:val="0"/>
                <w:sz w:val="28"/>
                <w:szCs w:val="28"/>
                <w:u w:val="none"/>
                <w:lang w:val="en-US" w:eastAsia="zh-CN" w:bidi="ar"/>
              </w:rPr>
              <w:t>一、项目编号：</w:t>
            </w:r>
            <w:r>
              <w:rPr>
                <w:rFonts w:hint="default" w:ascii="宋体" w:hAnsi="宋体" w:eastAsia="宋体" w:cs="宋体"/>
                <w:i w:val="0"/>
                <w:color w:val="000000"/>
                <w:kern w:val="0"/>
                <w:sz w:val="28"/>
                <w:szCs w:val="28"/>
                <w:u w:val="none"/>
                <w:lang w:eastAsia="zh-CN" w:bidi="ar"/>
                <w:woUserID w:val="1"/>
              </w:rPr>
              <w:t>20250701</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二、项目名称：</w:t>
            </w:r>
            <w:r>
              <w:rPr>
                <w:rFonts w:hint="default" w:ascii="宋体" w:hAnsi="宋体" w:eastAsia="宋体" w:cs="宋体"/>
                <w:i w:val="0"/>
                <w:color w:val="000000"/>
                <w:kern w:val="0"/>
                <w:sz w:val="28"/>
                <w:szCs w:val="28"/>
                <w:u w:val="none"/>
                <w:lang w:eastAsia="zh-CN" w:bidi="ar"/>
              </w:rPr>
              <w:t>终端安全管理系统</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三、预算金额（最高限价）：</w:t>
            </w:r>
            <w:r>
              <w:rPr>
                <w:rFonts w:hint="default" w:ascii="宋体" w:hAnsi="宋体" w:eastAsia="宋体" w:cs="宋体"/>
                <w:i w:val="0"/>
                <w:color w:val="000000"/>
                <w:kern w:val="0"/>
                <w:sz w:val="28"/>
                <w:szCs w:val="28"/>
                <w:u w:val="none"/>
                <w:lang w:eastAsia="zh-CN" w:bidi="ar"/>
                <w:woUserID w:val="1"/>
              </w:rPr>
              <w:t>4.95</w:t>
            </w:r>
            <w:r>
              <w:rPr>
                <w:rFonts w:hint="eastAsia" w:ascii="宋体" w:hAnsi="宋体" w:eastAsia="宋体" w:cs="宋体"/>
                <w:i w:val="0"/>
                <w:color w:val="000000"/>
                <w:kern w:val="0"/>
                <w:sz w:val="28"/>
                <w:szCs w:val="28"/>
                <w:u w:val="none"/>
                <w:lang w:val="en-US" w:eastAsia="zh-CN" w:bidi="ar"/>
              </w:rPr>
              <w:t>万元。</w:t>
            </w:r>
          </w:p>
        </w:tc>
      </w:tr>
      <w:tr>
        <w:tblPrEx>
          <w:shd w:val="clear" w:color="auto" w:fill="auto"/>
          <w:tblCellMar>
            <w:top w:w="0" w:type="dxa"/>
            <w:left w:w="0" w:type="dxa"/>
            <w:bottom w:w="0" w:type="dxa"/>
            <w:right w:w="0" w:type="dxa"/>
          </w:tblCellMar>
        </w:tblPrEx>
        <w:trPr>
          <w:trHeight w:val="90" w:hRule="atLeast"/>
        </w:trPr>
        <w:tc>
          <w:tcPr>
            <w:tcW w:w="9075" w:type="dxa"/>
            <w:tcBorders>
              <w:top w:val="nil"/>
              <w:left w:val="nil"/>
              <w:bottom w:val="nil"/>
              <w:right w:val="nil"/>
            </w:tcBorders>
            <w:shd w:val="clear" w:color="auto" w:fill="auto"/>
            <w:tcMar>
              <w:top w:w="15" w:type="dxa"/>
              <w:left w:w="15" w:type="dxa"/>
              <w:right w:w="15" w:type="dxa"/>
            </w:tcMar>
            <w:vAlign w:val="top"/>
          </w:tcPr>
          <w:p>
            <w:pPr>
              <w:keepNext w:val="0"/>
              <w:keepLines w:val="0"/>
              <w:widowControl/>
              <w:numPr>
                <w:ilvl w:val="0"/>
                <w:numId w:val="1"/>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采购内容：大邑县第二人民医院拟采用询价比选采购该项目，内容即为采购项（</w:t>
            </w:r>
            <w:r>
              <w:rPr>
                <w:rFonts w:hint="default" w:ascii="宋体" w:hAnsi="宋体" w:eastAsia="宋体" w:cs="宋体"/>
                <w:i w:val="0"/>
                <w:color w:val="000000"/>
                <w:kern w:val="0"/>
                <w:sz w:val="28"/>
                <w:szCs w:val="28"/>
                <w:u w:val="none"/>
                <w:lang w:eastAsia="zh-CN" w:bidi="ar"/>
              </w:rPr>
              <w:t>终端安全管理系统</w:t>
            </w:r>
            <w:r>
              <w:rPr>
                <w:rFonts w:hint="eastAsia" w:ascii="宋体" w:hAnsi="宋体" w:eastAsia="宋体" w:cs="宋体"/>
                <w:i w:val="0"/>
                <w:color w:val="000000"/>
                <w:kern w:val="0"/>
                <w:sz w:val="28"/>
                <w:szCs w:val="28"/>
                <w:u w:val="none"/>
                <w:lang w:val="en-US" w:eastAsia="zh-CN" w:bidi="ar"/>
              </w:rPr>
              <w:t>）。</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default" w:ascii="宋体" w:hAnsi="宋体" w:eastAsia="宋体" w:cs="宋体"/>
                <w:i w:val="0"/>
                <w:color w:val="000000"/>
                <w:kern w:val="0"/>
                <w:sz w:val="28"/>
                <w:szCs w:val="28"/>
                <w:u w:val="none"/>
                <w:lang w:eastAsia="zh-CN" w:bidi="ar"/>
              </w:rPr>
              <w:t>终端安全管理系统</w:t>
            </w:r>
            <w:r>
              <w:rPr>
                <w:rFonts w:hint="eastAsia" w:ascii="宋体" w:hAnsi="宋体" w:eastAsia="宋体" w:cs="宋体"/>
                <w:i w:val="0"/>
                <w:color w:val="000000"/>
                <w:kern w:val="0"/>
                <w:sz w:val="28"/>
                <w:szCs w:val="28"/>
                <w:u w:val="none"/>
                <w:lang w:val="en-US" w:eastAsia="zh-CN" w:bidi="ar"/>
              </w:rPr>
              <w:t>：预算控制价为</w:t>
            </w:r>
            <w:r>
              <w:rPr>
                <w:rFonts w:hint="default" w:ascii="宋体" w:hAnsi="宋体" w:eastAsia="宋体" w:cs="宋体"/>
                <w:i w:val="0"/>
                <w:color w:val="000000"/>
                <w:kern w:val="0"/>
                <w:sz w:val="28"/>
                <w:szCs w:val="28"/>
                <w:u w:val="none"/>
                <w:lang w:eastAsia="zh-CN" w:bidi="ar"/>
                <w:woUserID w:val="1"/>
              </w:rPr>
              <w:t>4.95</w:t>
            </w:r>
            <w:r>
              <w:rPr>
                <w:rFonts w:hint="eastAsia" w:ascii="宋体" w:hAnsi="宋体" w:eastAsia="宋体" w:cs="宋体"/>
                <w:i w:val="0"/>
                <w:color w:val="000000"/>
                <w:kern w:val="0"/>
                <w:sz w:val="28"/>
                <w:szCs w:val="28"/>
                <w:u w:val="none"/>
                <w:lang w:val="en-US" w:eastAsia="zh-CN" w:bidi="ar"/>
              </w:rPr>
              <w:t>万元，需求</w:t>
            </w:r>
            <w:r>
              <w:rPr>
                <w:rFonts w:hint="default" w:ascii="宋体" w:hAnsi="宋体" w:eastAsia="宋体" w:cs="宋体"/>
                <w:i w:val="0"/>
                <w:color w:val="000000"/>
                <w:kern w:val="0"/>
                <w:sz w:val="28"/>
                <w:szCs w:val="28"/>
                <w:u w:val="none"/>
                <w:lang w:eastAsia="zh-CN" w:bidi="ar"/>
                <w:woUserID w:val="1"/>
              </w:rPr>
              <w:t>及</w:t>
            </w:r>
            <w:r>
              <w:rPr>
                <w:rFonts w:hint="eastAsia" w:ascii="宋体" w:hAnsi="宋体" w:eastAsia="宋体" w:cs="宋体"/>
                <w:i w:val="0"/>
                <w:color w:val="000000"/>
                <w:kern w:val="0"/>
                <w:sz w:val="28"/>
                <w:szCs w:val="28"/>
                <w:u w:val="none"/>
                <w:lang w:val="en-US" w:eastAsia="zh-CN" w:bidi="ar"/>
              </w:rPr>
              <w:t>参数如附件1。</w:t>
            </w:r>
          </w:p>
        </w:tc>
      </w:tr>
      <w:tr>
        <w:tblPrEx>
          <w:shd w:val="clear" w:color="auto" w:fill="auto"/>
          <w:tblCellMar>
            <w:top w:w="0" w:type="dxa"/>
            <w:left w:w="0" w:type="dxa"/>
            <w:bottom w:w="0" w:type="dxa"/>
            <w:right w:w="0" w:type="dxa"/>
          </w:tblCellMar>
        </w:tblPrEx>
        <w:trPr>
          <w:trHeight w:val="52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五、响应人参加询价应当具备的资格条件：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1、符合《中华人民共和国政府采购法》第二十二条的相关规定；</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响应人参加本次采购活动前三年内，在经营活动中没有重大违法违规记录（提供信用报告及响应人无违法违规行为的承诺书，在采购结果公示期结束前一经查实有违法违规将取消其响应人资格或中标候选人资格）。</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六、响应人参加询价应当提供的资格证明材料（均需加盖单位公章）：</w:t>
            </w:r>
          </w:p>
        </w:tc>
      </w:tr>
      <w:tr>
        <w:tblPrEx>
          <w:shd w:val="clear" w:color="auto" w:fill="auto"/>
          <w:tblCellMar>
            <w:top w:w="0" w:type="dxa"/>
            <w:left w:w="0" w:type="dxa"/>
            <w:bottom w:w="0" w:type="dxa"/>
            <w:right w:w="0" w:type="dxa"/>
          </w:tblCellMar>
        </w:tblPrEx>
        <w:trPr>
          <w:trHeight w:val="49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1、企业信用报告；</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2、法定代表人或单位负责人身份证复印件；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3、法定代表人或单位负责人授权委托书原件及授权代表的身份证复印件；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4、①比选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上述证明材料均须加盖公章（鲜章），相关证明材料附后。</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七、报名时间及地点：</w:t>
            </w:r>
          </w:p>
        </w:tc>
      </w:tr>
      <w:tr>
        <w:tblPrEx>
          <w:shd w:val="clear" w:color="auto" w:fill="auto"/>
          <w:tblCellMar>
            <w:top w:w="0" w:type="dxa"/>
            <w:left w:w="0" w:type="dxa"/>
            <w:bottom w:w="0" w:type="dxa"/>
            <w:right w:w="0" w:type="dxa"/>
          </w:tblCellMar>
        </w:tblPrEx>
        <w:trPr>
          <w:trHeight w:val="492"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报名时间：2025年</w:t>
            </w:r>
            <w:r>
              <w:rPr>
                <w:rFonts w:hint="default" w:ascii="宋体" w:hAnsi="宋体" w:eastAsia="宋体" w:cs="宋体"/>
                <w:i w:val="0"/>
                <w:color w:val="000000"/>
                <w:kern w:val="0"/>
                <w:sz w:val="28"/>
                <w:szCs w:val="28"/>
                <w:u w:val="none"/>
                <w:lang w:eastAsia="zh-CN" w:bidi="ar"/>
                <w:woUserID w:val="1"/>
              </w:rPr>
              <w:t>7</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1</w:t>
            </w:r>
            <w:r>
              <w:rPr>
                <w:rFonts w:hint="eastAsia" w:ascii="宋体" w:hAnsi="宋体" w:eastAsia="宋体" w:cs="宋体"/>
                <w:i w:val="0"/>
                <w:color w:val="000000"/>
                <w:kern w:val="0"/>
                <w:sz w:val="28"/>
                <w:szCs w:val="28"/>
                <w:u w:val="none"/>
                <w:lang w:val="en-US" w:eastAsia="zh-CN" w:bidi="ar"/>
              </w:rPr>
              <w:t xml:space="preserve">日至 2025年 </w:t>
            </w:r>
            <w:r>
              <w:rPr>
                <w:rFonts w:hint="default" w:ascii="宋体" w:hAnsi="宋体" w:eastAsia="宋体" w:cs="宋体"/>
                <w:i w:val="0"/>
                <w:color w:val="000000"/>
                <w:kern w:val="0"/>
                <w:sz w:val="28"/>
                <w:szCs w:val="28"/>
                <w:u w:val="none"/>
                <w:lang w:eastAsia="zh-CN" w:bidi="ar"/>
                <w:woUserID w:val="1"/>
              </w:rPr>
              <w:t>7</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7</w:t>
            </w:r>
            <w:r>
              <w:rPr>
                <w:rFonts w:hint="eastAsia" w:ascii="宋体" w:hAnsi="宋体" w:eastAsia="宋体" w:cs="宋体"/>
                <w:i w:val="0"/>
                <w:color w:val="000000"/>
                <w:kern w:val="0"/>
                <w:sz w:val="28"/>
                <w:szCs w:val="28"/>
                <w:u w:val="none"/>
                <w:lang w:val="en-US" w:eastAsia="zh-CN" w:bidi="ar"/>
              </w:rPr>
              <w:t>日，上午 08：30-下午 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报名地点：成都市大邑县第二人民医院后勤科。</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八、递交响应文件截止时间：2025年</w:t>
            </w:r>
            <w:r>
              <w:rPr>
                <w:rFonts w:hint="default" w:ascii="宋体" w:hAnsi="宋体" w:eastAsia="宋体" w:cs="宋体"/>
                <w:i w:val="0"/>
                <w:color w:val="000000"/>
                <w:kern w:val="0"/>
                <w:sz w:val="28"/>
                <w:szCs w:val="28"/>
                <w:u w:val="none"/>
                <w:lang w:eastAsia="zh-CN" w:bidi="ar"/>
                <w:woUserID w:val="1"/>
              </w:rPr>
              <w:t>7</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7</w:t>
            </w:r>
            <w:r>
              <w:rPr>
                <w:rFonts w:hint="eastAsia" w:ascii="宋体" w:hAnsi="宋体" w:eastAsia="宋体" w:cs="宋体"/>
                <w:i w:val="0"/>
                <w:color w:val="000000"/>
                <w:kern w:val="0"/>
                <w:sz w:val="28"/>
                <w:szCs w:val="28"/>
                <w:u w:val="none"/>
                <w:lang w:val="en-US" w:eastAsia="zh-CN" w:bidi="ar"/>
              </w:rPr>
              <w:t>日下午17:00（北京时间）。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九、递交响应文件地点：响应文件必须在递交响应文件截止时间前送达大邑县第二人民医院后勤科。逾期送达、未密封和标注错误的响应文件，恕不接收。本次采购不接收邮寄的响应文件。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十、评审时间：采购人根据实际情况确定评审时间。</w:t>
            </w:r>
          </w:p>
        </w:tc>
      </w:tr>
      <w:tr>
        <w:tblPrEx>
          <w:shd w:val="clear" w:color="auto" w:fill="auto"/>
          <w:tblCellMar>
            <w:top w:w="0" w:type="dxa"/>
            <w:left w:w="0" w:type="dxa"/>
            <w:bottom w:w="0" w:type="dxa"/>
            <w:right w:w="0" w:type="dxa"/>
          </w:tblCellMar>
        </w:tblPrEx>
        <w:trPr>
          <w:trHeight w:val="46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十一、联系人及联系电话：</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采 购 人：四川省成都市大邑县第二人民医院</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 系 人：钱老师</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联系电话：028-69335120</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 xml:space="preserve">    地    址：大邑县安仁镇千禧街181号附2号</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72"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48"/>
                <w:szCs w:val="48"/>
                <w:u w:val="none"/>
                <w:lang w:val="en-US" w:eastAsia="zh-CN" w:bidi="ar"/>
              </w:rPr>
              <w:t>大邑县第二人民医院</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关于“</w:t>
            </w:r>
            <w:r>
              <w:rPr>
                <w:rFonts w:hint="default" w:ascii="黑体" w:hAnsi="宋体" w:eastAsia="黑体" w:cs="黑体"/>
                <w:i w:val="0"/>
                <w:color w:val="000000"/>
                <w:kern w:val="0"/>
                <w:sz w:val="48"/>
                <w:szCs w:val="48"/>
                <w:u w:val="none"/>
                <w:lang w:eastAsia="zh-CN" w:bidi="ar"/>
              </w:rPr>
              <w:t>终端安全管理系统</w:t>
            </w:r>
            <w:r>
              <w:rPr>
                <w:rFonts w:hint="eastAsia" w:ascii="黑体" w:hAnsi="宋体" w:eastAsia="黑体" w:cs="黑体"/>
                <w:i w:val="0"/>
                <w:color w:val="000000"/>
                <w:kern w:val="0"/>
                <w:sz w:val="48"/>
                <w:szCs w:val="48"/>
                <w:u w:val="none"/>
                <w:lang w:val="en-US" w:eastAsia="zh-CN" w:bidi="ar"/>
              </w:rPr>
              <w:t>”项目</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报价函</w:t>
            </w:r>
          </w:p>
        </w:tc>
      </w:tr>
      <w:tr>
        <w:tblPrEx>
          <w:shd w:val="clear" w:color="auto" w:fill="auto"/>
          <w:tblCellMar>
            <w:top w:w="0" w:type="dxa"/>
            <w:left w:w="0" w:type="dxa"/>
            <w:bottom w:w="0" w:type="dxa"/>
            <w:right w:w="0" w:type="dxa"/>
          </w:tblCellMar>
        </w:tblPrEx>
        <w:trPr>
          <w:trHeight w:val="1200" w:hRule="atLeast"/>
        </w:trPr>
        <w:tc>
          <w:tcPr>
            <w:tcW w:w="9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261"/>
              <w:gridCol w:w="2261"/>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项目编号</w:t>
                  </w:r>
                </w:p>
              </w:tc>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项目名称</w:t>
                  </w:r>
                </w:p>
              </w:tc>
              <w:tc>
                <w:tcPr>
                  <w:tcW w:w="2261"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报价（万元）</w:t>
                  </w:r>
                </w:p>
              </w:tc>
              <w:tc>
                <w:tcPr>
                  <w:tcW w:w="2262"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bl>
          <w:p>
            <w:pPr>
              <w:keepNext w:val="0"/>
              <w:keepLines w:val="0"/>
              <w:widowControl/>
              <w:suppressLineNumbers w:val="0"/>
              <w:jc w:val="left"/>
              <w:textAlignment w:val="center"/>
              <w:rPr>
                <w:rFonts w:hint="eastAsia" w:ascii="黑体" w:hAnsi="宋体" w:eastAsia="黑体" w:cs="黑体"/>
                <w:i w:val="0"/>
                <w:color w:val="000000"/>
                <w:sz w:val="48"/>
                <w:szCs w:val="48"/>
                <w:u w:val="none"/>
              </w:rPr>
            </w:pP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48"/>
                <w:szCs w:val="48"/>
                <w:u w:val="none"/>
                <w:lang w:val="en-US" w:eastAsia="zh-CN" w:bidi="ar"/>
              </w:rPr>
              <w:t xml:space="preserve">根据实际情况调整报价函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报价单位：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联 系 人：              </w:t>
            </w:r>
          </w:p>
        </w:tc>
      </w:tr>
      <w:tr>
        <w:tblPrEx>
          <w:shd w:val="clear" w:color="auto" w:fill="auto"/>
          <w:tblCellMar>
            <w:top w:w="0" w:type="dxa"/>
            <w:left w:w="0" w:type="dxa"/>
            <w:bottom w:w="0" w:type="dxa"/>
            <w:right w:w="0" w:type="dxa"/>
          </w:tblCellMar>
        </w:tblPrEx>
        <w:trPr>
          <w:trHeight w:val="91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电    话：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报价日期：              </w:t>
            </w:r>
          </w:p>
        </w:tc>
      </w:tr>
    </w:tbl>
    <w:p/>
    <w:p/>
    <w:p/>
    <w:p/>
    <w:p/>
    <w:p/>
    <w:p/>
    <w:p/>
    <w:p/>
    <w:p/>
    <w:p/>
    <w:p>
      <w:pPr>
        <w:rPr>
          <w:rFonts w:hint="eastAsia"/>
          <w:sz w:val="28"/>
          <w:szCs w:val="28"/>
          <w:lang w:val="en-US" w:eastAsia="zh-CN"/>
        </w:rPr>
      </w:pPr>
      <w:r>
        <w:rPr>
          <w:rFonts w:hint="eastAsia"/>
          <w:sz w:val="28"/>
          <w:szCs w:val="28"/>
          <w:lang w:val="en-US" w:eastAsia="zh-CN"/>
        </w:rPr>
        <w:t>附件1：</w:t>
      </w:r>
    </w:p>
    <w:p>
      <w:pPr>
        <w:jc w:val="center"/>
        <w:rPr>
          <w:rFonts w:hint="default"/>
          <w:sz w:val="32"/>
          <w:szCs w:val="32"/>
          <w:lang w:eastAsia="zh-CN"/>
        </w:rPr>
      </w:pPr>
      <w:r>
        <w:rPr>
          <w:rFonts w:hint="default"/>
          <w:sz w:val="32"/>
          <w:szCs w:val="32"/>
          <w:lang w:eastAsia="zh-CN"/>
        </w:rPr>
        <w:t>终端安全管理系统</w:t>
      </w:r>
    </w:p>
    <w:p>
      <w:pPr>
        <w:rPr>
          <w:rFonts w:hint="default"/>
          <w:sz w:val="28"/>
          <w:szCs w:val="28"/>
          <w:lang w:eastAsia="zh-CN"/>
          <w:woUserID w:val="1"/>
        </w:rPr>
      </w:pPr>
      <w:r>
        <w:rPr>
          <w:rFonts w:hint="default"/>
          <w:sz w:val="28"/>
          <w:szCs w:val="28"/>
          <w:lang w:eastAsia="zh-CN"/>
          <w:woUserID w:val="1"/>
        </w:rPr>
        <w:t>需求：</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09"/>
        <w:gridCol w:w="3550"/>
        <w:gridCol w:w="946"/>
        <w:gridCol w:w="946"/>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trPr>
        <w:tc>
          <w:tcPr>
            <w:tcW w:w="41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color w:val="000000"/>
                <w:kern w:val="2"/>
                <w:sz w:val="24"/>
                <w:szCs w:val="24"/>
                <w:bdr w:val="none" w:color="auto" w:sz="0" w:space="0"/>
                <w:woUserID w:val="1"/>
              </w:rPr>
            </w:pPr>
            <w:r>
              <w:rPr>
                <w:rFonts w:hint="eastAsia" w:ascii="宋体" w:hAnsi="宋体" w:eastAsia="宋体" w:cs="宋体"/>
                <w:b/>
                <w:bCs w:val="0"/>
                <w:color w:val="000000"/>
                <w:kern w:val="2"/>
                <w:sz w:val="24"/>
                <w:szCs w:val="24"/>
                <w:bdr w:val="none" w:color="auto" w:sz="0" w:space="0"/>
                <w:lang w:val="en-US" w:eastAsia="zh-CN" w:bidi="ar"/>
                <w:woUserID w:val="1"/>
              </w:rPr>
              <w:t>序号</w:t>
            </w:r>
          </w:p>
        </w:tc>
        <w:tc>
          <w:tcPr>
            <w:tcW w:w="208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color w:val="000000"/>
                <w:kern w:val="2"/>
                <w:sz w:val="24"/>
                <w:szCs w:val="24"/>
                <w:bdr w:val="none" w:color="auto" w:sz="0" w:space="0"/>
                <w:woUserID w:val="1"/>
              </w:rPr>
            </w:pPr>
            <w:r>
              <w:rPr>
                <w:rFonts w:hint="eastAsia" w:ascii="宋体" w:hAnsi="宋体" w:eastAsia="宋体" w:cs="宋体"/>
                <w:b/>
                <w:bCs w:val="0"/>
                <w:color w:val="000000"/>
                <w:kern w:val="2"/>
                <w:sz w:val="24"/>
                <w:szCs w:val="24"/>
                <w:bdr w:val="none" w:color="auto" w:sz="0" w:space="0"/>
                <w:lang w:val="en-US" w:eastAsia="zh-CN" w:bidi="ar"/>
                <w:woUserID w:val="1"/>
              </w:rPr>
              <w:t>产品名称</w:t>
            </w:r>
          </w:p>
        </w:tc>
        <w:tc>
          <w:tcPr>
            <w:tcW w:w="555"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color w:val="000000"/>
                <w:kern w:val="2"/>
                <w:sz w:val="24"/>
                <w:szCs w:val="24"/>
                <w:bdr w:val="none" w:color="auto" w:sz="0" w:space="0"/>
                <w:woUserID w:val="1"/>
              </w:rPr>
            </w:pPr>
            <w:r>
              <w:rPr>
                <w:rFonts w:hint="eastAsia" w:ascii="宋体" w:hAnsi="宋体" w:eastAsia="宋体" w:cs="宋体"/>
                <w:b/>
                <w:bCs w:val="0"/>
                <w:color w:val="000000"/>
                <w:kern w:val="2"/>
                <w:sz w:val="24"/>
                <w:szCs w:val="24"/>
                <w:bdr w:val="none" w:color="auto" w:sz="0" w:space="0"/>
                <w:lang w:val="en-US" w:eastAsia="zh-CN" w:bidi="ar"/>
                <w:woUserID w:val="1"/>
              </w:rPr>
              <w:t>单位</w:t>
            </w:r>
          </w:p>
        </w:tc>
        <w:tc>
          <w:tcPr>
            <w:tcW w:w="555"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color w:val="000000"/>
                <w:kern w:val="2"/>
                <w:sz w:val="24"/>
                <w:szCs w:val="24"/>
                <w:bdr w:val="none" w:color="auto" w:sz="0" w:space="0"/>
                <w:woUserID w:val="1"/>
              </w:rPr>
            </w:pPr>
            <w:r>
              <w:rPr>
                <w:rFonts w:hint="eastAsia" w:ascii="宋体" w:hAnsi="宋体" w:eastAsia="宋体" w:cs="宋体"/>
                <w:b/>
                <w:bCs w:val="0"/>
                <w:color w:val="000000"/>
                <w:kern w:val="2"/>
                <w:sz w:val="24"/>
                <w:szCs w:val="24"/>
                <w:bdr w:val="none" w:color="auto" w:sz="0" w:space="0"/>
                <w:lang w:val="en-US" w:eastAsia="zh-CN" w:bidi="ar"/>
                <w:woUserID w:val="1"/>
              </w:rPr>
              <w:t>数量</w:t>
            </w:r>
          </w:p>
        </w:tc>
        <w:tc>
          <w:tcPr>
            <w:tcW w:w="138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color w:val="000000"/>
                <w:kern w:val="2"/>
                <w:sz w:val="24"/>
                <w:szCs w:val="24"/>
                <w:bdr w:val="none" w:color="auto" w:sz="0" w:space="0"/>
                <w:woUserID w:val="1"/>
              </w:rPr>
            </w:pPr>
            <w:r>
              <w:rPr>
                <w:rFonts w:hint="eastAsia" w:ascii="宋体" w:hAnsi="宋体" w:eastAsia="宋体" w:cs="宋体"/>
                <w:b/>
                <w:bCs w:val="0"/>
                <w:color w:val="000000"/>
                <w:kern w:val="2"/>
                <w:sz w:val="24"/>
                <w:szCs w:val="24"/>
                <w:bdr w:val="none" w:color="auto" w:sz="0" w:space="0"/>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00" w:hRule="atLeast"/>
        </w:trPr>
        <w:tc>
          <w:tcPr>
            <w:tcW w:w="416" w:type="pct"/>
            <w:tcBorders>
              <w:top w:val="single" w:color="auto" w:sz="4" w:space="0"/>
              <w:left w:val="single" w:color="auto" w:sz="4" w:space="0"/>
              <w:bottom w:val="single" w:color="auto" w:sz="4" w:space="0"/>
              <w:right w:val="single" w:color="auto" w:sz="4" w:space="0"/>
            </w:tcBorders>
            <w:shd w:val="clear"/>
            <w:vAlign w:val="center"/>
          </w:tcPr>
          <w:p>
            <w:pPr>
              <w:pStyle w:val="12"/>
              <w:widowControl/>
              <w:numPr>
                <w:ilvl w:val="0"/>
                <w:numId w:val="2"/>
              </w:numPr>
              <w:ind w:left="420" w:hanging="420" w:firstLineChars="0"/>
              <w:jc w:val="center"/>
              <w:rPr>
                <w:rFonts w:hint="eastAsia" w:ascii="宋体" w:hAnsi="宋体" w:eastAsia="宋体" w:cs="Times New Roman"/>
                <w:kern w:val="2"/>
                <w:sz w:val="24"/>
                <w:szCs w:val="24"/>
                <w:bdr w:val="none" w:color="auto" w:sz="0" w:space="0"/>
                <w:woUserID w:val="1"/>
              </w:rPr>
            </w:pPr>
            <w:bookmarkStart w:id="0" w:name="_GoBack"/>
          </w:p>
        </w:tc>
        <w:tc>
          <w:tcPr>
            <w:tcW w:w="2083" w:type="pc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kern w:val="2"/>
                <w:sz w:val="24"/>
                <w:szCs w:val="24"/>
                <w:bdr w:val="none" w:color="auto" w:sz="0" w:space="0"/>
                <w:woUserID w:val="1"/>
              </w:rPr>
            </w:pPr>
            <w:r>
              <w:rPr>
                <w:rFonts w:hint="eastAsia" w:ascii="宋体" w:hAnsi="宋体" w:eastAsia="宋体" w:cs="宋体"/>
                <w:color w:val="000000"/>
                <w:kern w:val="0"/>
                <w:sz w:val="24"/>
                <w:szCs w:val="24"/>
                <w:bdr w:val="none" w:color="auto" w:sz="0" w:space="0"/>
                <w:lang w:val="en-US" w:eastAsia="zh-CN" w:bidi="ar"/>
                <w:woUserID w:val="1"/>
              </w:rPr>
              <w:t>终端安全管理系统</w:t>
            </w:r>
          </w:p>
        </w:tc>
        <w:tc>
          <w:tcPr>
            <w:tcW w:w="555"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套</w:t>
            </w:r>
          </w:p>
        </w:tc>
        <w:tc>
          <w:tcPr>
            <w:tcW w:w="555"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1</w:t>
            </w:r>
          </w:p>
        </w:tc>
        <w:tc>
          <w:tcPr>
            <w:tcW w:w="138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详细技术指标</w:t>
            </w:r>
            <w:r>
              <w:rPr>
                <w:rFonts w:hint="default" w:ascii="宋体" w:hAnsi="宋体" w:eastAsia="宋体" w:cs="宋体"/>
                <w:kern w:val="2"/>
                <w:sz w:val="24"/>
                <w:szCs w:val="24"/>
                <w:bdr w:val="none" w:color="auto" w:sz="0" w:space="0"/>
                <w:lang w:eastAsia="zh-CN" w:bidi="ar"/>
                <w:woUserID w:val="1"/>
              </w:rPr>
              <w:t>见下列参数表</w:t>
            </w:r>
          </w:p>
        </w:tc>
      </w:tr>
      <w:bookmarkEnd w:id="0"/>
    </w:tbl>
    <w:p>
      <w:pPr>
        <w:rPr>
          <w:rFonts w:hint="default"/>
          <w:sz w:val="28"/>
          <w:szCs w:val="28"/>
          <w:lang w:eastAsia="zh-CN"/>
          <w:woUserID w:val="1"/>
        </w:rPr>
      </w:pPr>
    </w:p>
    <w:p>
      <w:pPr>
        <w:rPr>
          <w:rFonts w:hint="default"/>
          <w:sz w:val="28"/>
          <w:szCs w:val="28"/>
          <w:lang w:eastAsia="zh-CN"/>
          <w:woUserID w:val="1"/>
        </w:rPr>
      </w:pPr>
      <w:r>
        <w:rPr>
          <w:rFonts w:hint="default"/>
          <w:sz w:val="28"/>
          <w:szCs w:val="28"/>
          <w:lang w:eastAsia="zh-CN"/>
          <w:woUserID w:val="1"/>
        </w:rPr>
        <w:t>参数：</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★含控制中心一套，配置</w:t>
      </w:r>
      <w:r>
        <w:rPr>
          <w:rFonts w:hint="default" w:ascii="宋体" w:hAnsi="宋体" w:eastAsia="宋体" w:cs="宋体"/>
          <w:kern w:val="2"/>
          <w:sz w:val="28"/>
          <w:szCs w:val="28"/>
          <w:lang w:eastAsia="zh-CN" w:bidi="ar"/>
          <w:woUserID w:val="1"/>
        </w:rPr>
        <w:t>要</w:t>
      </w:r>
      <w:r>
        <w:rPr>
          <w:rFonts w:hint="eastAsia" w:ascii="宋体" w:hAnsi="宋体" w:eastAsia="宋体" w:cs="宋体"/>
          <w:kern w:val="2"/>
          <w:sz w:val="28"/>
          <w:szCs w:val="28"/>
          <w:lang w:val="en-US" w:eastAsia="zh-CN" w:bidi="ar"/>
          <w:woUserID w:val="1"/>
        </w:rPr>
        <w:t>≥180点PC端功能授权，功能授权包括：提供杀毒+勒索防护+漏洞管理+资产管理+安全体检+终端管控+漏洞免疫模块，客户端系统默认支持</w:t>
      </w:r>
      <w:r>
        <w:rPr>
          <w:rFonts w:hint="default" w:ascii="宋体" w:hAnsi="宋体" w:eastAsia="宋体" w:cs="宋体"/>
          <w:kern w:val="2"/>
          <w:sz w:val="28"/>
          <w:szCs w:val="28"/>
          <w:lang w:eastAsia="zh-CN" w:bidi="ar"/>
          <w:woUserID w:val="1"/>
        </w:rPr>
        <w:t>Wi</w:t>
      </w:r>
      <w:r>
        <w:rPr>
          <w:rFonts w:hint="eastAsia" w:ascii="宋体" w:hAnsi="宋体" w:eastAsia="宋体" w:cs="宋体"/>
          <w:kern w:val="2"/>
          <w:sz w:val="28"/>
          <w:szCs w:val="28"/>
          <w:lang w:val="en-US" w:eastAsia="zh-CN" w:bidi="ar"/>
          <w:woUserID w:val="1"/>
        </w:rPr>
        <w:t>ndowsXP/VISTA/WIN7/WIN8/WIN10。；配置≥5点Windows 服务器端功能授权，功能授权包括：杀毒+勒索防护+漏洞管理+资产管理模块，客户端系统默认支持Windows-server；三年软件及病毒库升级。</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▲管控中心后台数据库需使用国产数据库，且具备自主知识产权，符合国家对软件自主可控的要求，需提供数据库的《信息技术产品自主原创性测评证书》。</w:t>
      </w:r>
      <w:r>
        <w:rPr>
          <w:rFonts w:hint="eastAsia" w:ascii="宋体" w:hAnsi="宋体" w:eastAsia="宋体" w:cs="宋体"/>
          <w:b/>
          <w:bCs/>
          <w:kern w:val="2"/>
          <w:sz w:val="28"/>
          <w:szCs w:val="28"/>
          <w:lang w:val="en-US" w:eastAsia="zh-CN" w:bidi="ar"/>
          <w:woUserID w:val="1"/>
        </w:rPr>
        <w:t>（提供国产数据库，国家网络与信息系统安全产品质量监督检验中心颁发的测评证书复印件并加盖供应商公章）</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▲管控中心后台国产数据库支持AES、DES及国密SM算法。</w:t>
      </w:r>
      <w:r>
        <w:rPr>
          <w:rFonts w:hint="eastAsia" w:ascii="宋体" w:hAnsi="宋体" w:eastAsia="宋体" w:cs="宋体"/>
          <w:b/>
          <w:bCs/>
          <w:kern w:val="2"/>
          <w:sz w:val="28"/>
          <w:szCs w:val="28"/>
          <w:lang w:val="en-US" w:eastAsia="zh-CN" w:bidi="ar"/>
          <w:woUserID w:val="1"/>
        </w:rPr>
        <w:t>（提供国产数据库支持AES、DES等国密算法，CNAS或CMA的测试报告复印件，并加盖供应商公章）</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▲提供多引擎查杀矩阵，至少包括云查杀引擎、大数据特征引擎、自学习智能引擎以及脚本引擎等4个引擎，提供全面的反病毒能力，客户端支持以图形化方式展示各个引擎的信息；</w:t>
      </w:r>
      <w:r>
        <w:rPr>
          <w:rFonts w:hint="eastAsia" w:ascii="宋体" w:hAnsi="宋体" w:eastAsia="宋体" w:cs="宋体"/>
          <w:b/>
          <w:bCs/>
          <w:kern w:val="2"/>
          <w:sz w:val="28"/>
          <w:szCs w:val="28"/>
          <w:lang w:val="en-US" w:eastAsia="zh-CN" w:bidi="ar"/>
          <w:woUserID w:val="1"/>
        </w:rPr>
        <w:t>（提供对应功能截图，并加盖供应商公章）</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▲针对Windows64位操作系统，可利用CPU的硬件虚拟化机制，增强64位系统的安全防护，提供核晶防护功能。</w:t>
      </w:r>
      <w:r>
        <w:rPr>
          <w:rFonts w:hint="eastAsia" w:ascii="宋体" w:hAnsi="宋体" w:eastAsia="宋体" w:cs="宋体"/>
          <w:b/>
          <w:bCs/>
          <w:kern w:val="2"/>
          <w:sz w:val="28"/>
          <w:szCs w:val="28"/>
          <w:lang w:val="en-US" w:eastAsia="zh-CN" w:bidi="ar"/>
          <w:woUserID w:val="1"/>
        </w:rPr>
        <w:t>（提供对应功能截图，并加盖供应商公章）</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支持对管理员账户登录或高危操作进行多因子认证，包括动态口令二次认证且可通过微信小程序查看动态口令，支持多因子认证的高危操作包括文件分发、账号添加修改、重置密码、消息推送等；</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具备云端样本鉴定能力，云端具备310亿+样本数据，有效针对各种病毒文件进行查杀；</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产品支持对日常办公文档进行备份还原能力，支持对.doc、docx、xls、xlsx、ppt、pptx、pdf等文档进行自动备份，可以自定义备份格式。必要时，可将文件进行还原。备份途径支持本地加密备份和办公云盘备份，备份方式包括修改前备份以及修改后定时备份，备份范围支持全盘备份和指定路径备份。支持对常见100余种勒索病毒加密的文档进行解密；</w:t>
      </w:r>
      <w:r>
        <w:rPr>
          <w:rFonts w:hint="eastAsia" w:ascii="宋体" w:hAnsi="宋体" w:eastAsia="宋体" w:cs="宋体"/>
          <w:b/>
          <w:bCs/>
          <w:kern w:val="2"/>
          <w:sz w:val="28"/>
          <w:szCs w:val="28"/>
          <w:lang w:val="en-US" w:eastAsia="zh-CN" w:bidi="ar"/>
          <w:woUserID w:val="1"/>
        </w:rPr>
        <w:t>（提供对应功能截图，并加盖供应商公章）</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提供APT全景雷达：内置55个APT组织情报信息（包括介绍、MD5、CC域名、常用漏洞等）、25000+APT IOC情报库，支持按照已知的APT情报对内网进行APT攻击痕迹检测，判断终端是否存在已知APT攻击行为；支持对存在APT漏洞风险的终端进行分类统计；</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提供针对域名、IP、URL、文件hash、邮箱地址等信息进行威胁查询，可获取解析记录、相关证书、子域名信息、WHOIS日志、通讯样本、资产状态、恶意网址、公开报告等信息；</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支持漏洞相关安全组件配套使用，增强终端漏洞检测能力，，包含：驱动大师、主页修复、Win7 盾甲 。强化产屁功能，丰富扫描内容；</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服务端可设置补丁生效策略，补丁安装完成后可按照提醒一次、间隔提醒（分钟）、规定时间段重启的方式，提醒客户端用户重启系统，以使补丁及时生效；</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对管控中心所守护的终端量和防护成果进行统计。统计项分别为守护终端数量、累计查杀病毒、累计漏洞修复。全网终端最新发生的安全事件进行发现，以时间轴方式滚动播报，方便用户及时了解最新的安全事件动态，及时进行干预、处置操作，另有终端类型分布、组织架构展示、病毒类型TOP5、病毒检出趋势、未修复漏涧类型分布、漏涧检出趋势等内容；</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 xml:space="preserve">支持对客户端下发多种扫描指令，包括快速扫描、全盘扫描、强力扫描等；快速扫描支持快速对客户端系统设置、常用软件、内存活跃程序、开机启动项以及系统关键位置进行扫描；全盘扫描支持对客户端全部路径进行文件扫描；强力扫描能够在执行快速扫描、全盘扫描或自定义扫描时，强制扫描客户端所有文件包含白名单。支持设置扫描任务有效期，过了有效期后，未完成扫描的终端尝试结束扫描任务，未开始扫描的终端不再执行此任务； </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 xml:space="preserve">支持对客户端设置防感染模式，扫描到感染型病毒时，自动进入防感染模式，重新开始全盘扫描并阻止恶意样本反复感染文件； </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支持非法外联管理，支持终端探测、互联网探测两种探测方式。其中终端探测支持解析域名、TCP、Ping三种探测方式，互联网出口探测支持探测客户端互联网出口地址，通过返回值来判断终端是否已经发生外联行为，并可设置出口白名单，对白名单内的出口不进行违规外联限制；</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支持开启蓝屏修复功能，当安装补丁出现蓝屏时可恢复系统；</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支持进程红名单，红名单提供必须启动和进程保护两种控制模式。必须启动模式要求客户端必须运行名单中的进程，为了强化进程安全性，MD5验证失败的进程可排除在启动范围内；进程保护模式支持对名单中的进程提供保护，避免被第三方恶意结束；</w:t>
      </w:r>
      <w:r>
        <w:rPr>
          <w:rFonts w:hint="eastAsia" w:ascii="宋体" w:hAnsi="宋体" w:eastAsia="宋体" w:cs="宋体"/>
          <w:b/>
          <w:bCs/>
          <w:kern w:val="2"/>
          <w:sz w:val="28"/>
          <w:szCs w:val="28"/>
          <w:lang w:val="en-US" w:eastAsia="zh-CN" w:bidi="ar"/>
          <w:woUserID w:val="1"/>
        </w:rPr>
        <w:t>（提供对应功能截图，并加盖供应商公章）</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SSID信息统计：可统计终端连接过的无线SSID信息，在控制中心形成SSID库，可统计SSID的名称、首次发现时间、mac地址、是否可联通互联网，来源等信息；</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支持Windows终端敏感信息扫描功能，提供敏感信息库，通过通配符和正则表达式的方式自定义敏感信息扫描规则，支持多规则组合成模板，扫描终端存在的敏感文件信息。支持Office、PDF、WPS等，支持多层嵌窖，能够识别加密文件，支持全部和增量扫描，支持全盘扫描、指定路径扫描，可指定扫描文件的后缀。支持根据终端资源情况变化《CPU、内存、I0等)、文件大小优化扫描过程。</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▲为保障终端安全管理系统控制中心的安全稳定运行，终端安全管理系统控制中心后台操作系统需经过满足《信息安全技术主机安全加固系统安全技术要求 GA/T1393-2017》增强级标准专业安全加固工具进行加固。</w:t>
      </w:r>
      <w:r>
        <w:rPr>
          <w:rFonts w:hint="eastAsia" w:ascii="宋体" w:hAnsi="宋体" w:eastAsia="宋体" w:cs="宋体"/>
          <w:b/>
          <w:bCs/>
          <w:kern w:val="2"/>
          <w:sz w:val="28"/>
          <w:szCs w:val="28"/>
          <w:lang w:val="en-US" w:eastAsia="zh-CN" w:bidi="ar"/>
          <w:woUserID w:val="1"/>
        </w:rPr>
        <w:t>（提供安全加固工具具有CNAS或CMA的测试报告复印件，并加盖供应商公章）</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▲安全加固工具支持对操作系统安全基线进行检测、加固、恢复</w:t>
      </w:r>
      <w:r>
        <w:rPr>
          <w:rFonts w:hint="eastAsia" w:ascii="宋体" w:hAnsi="宋体" w:eastAsia="宋体" w:cs="宋体"/>
          <w:b/>
          <w:bCs/>
          <w:kern w:val="2"/>
          <w:sz w:val="28"/>
          <w:szCs w:val="28"/>
          <w:lang w:val="en-US" w:eastAsia="zh-CN" w:bidi="ar"/>
          <w:woUserID w:val="1"/>
        </w:rPr>
        <w:t>（提供对应功能截图，并加盖供应商公章）</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▲安全加固工具支持应用程序白名单，只有属于白名单列表的可执行程序可以运行，不在列表中的所有可执行程序都不能执行。</w:t>
      </w:r>
      <w:r>
        <w:rPr>
          <w:rFonts w:hint="eastAsia" w:ascii="宋体" w:hAnsi="宋体" w:eastAsia="宋体" w:cs="宋体"/>
          <w:b/>
          <w:bCs/>
          <w:kern w:val="2"/>
          <w:sz w:val="28"/>
          <w:szCs w:val="28"/>
          <w:lang w:val="en-US" w:eastAsia="zh-CN" w:bidi="ar"/>
          <w:woUserID w:val="1"/>
        </w:rPr>
        <w:t>（提供对应功能截图，并加盖供应商公章）</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▲安全加固工具支持文件的强访问控制权限：可以细化和严格定义用户对文件的访问权限（剥离超级用户权限），也可以结合强访问控制模型定义用户对文件的访问权限。</w:t>
      </w:r>
      <w:r>
        <w:rPr>
          <w:rFonts w:hint="eastAsia" w:ascii="宋体" w:hAnsi="宋体" w:eastAsia="宋体" w:cs="宋体"/>
          <w:b/>
          <w:bCs/>
          <w:kern w:val="2"/>
          <w:sz w:val="28"/>
          <w:szCs w:val="28"/>
          <w:lang w:val="en-US" w:eastAsia="zh-CN" w:bidi="ar"/>
          <w:woUserID w:val="1"/>
        </w:rPr>
        <w:t>（提供对应功能截图，并加盖供应商公章）</w:t>
      </w:r>
    </w:p>
    <w:p>
      <w:pPr>
        <w:keepNext w:val="0"/>
        <w:keepLines w:val="0"/>
        <w:widowControl/>
        <w:numPr>
          <w:ilvl w:val="0"/>
          <w:numId w:val="3"/>
        </w:numPr>
        <w:suppressLineNumbers w:val="0"/>
        <w:spacing w:before="0" w:beforeAutospacing="0" w:after="0" w:afterAutospacing="0"/>
        <w:ind w:left="0" w:right="0"/>
        <w:jc w:val="left"/>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▲安全加固工具支持微隔离策略配置，微隔离支持标签和标签、标签和主机、主机和主机之间的隔离策略配置。</w:t>
      </w:r>
      <w:r>
        <w:rPr>
          <w:rFonts w:hint="eastAsia" w:ascii="宋体" w:hAnsi="宋体" w:eastAsia="宋体" w:cs="宋体"/>
          <w:b/>
          <w:bCs/>
          <w:kern w:val="2"/>
          <w:sz w:val="28"/>
          <w:szCs w:val="28"/>
          <w:lang w:val="en-US" w:eastAsia="zh-CN" w:bidi="ar"/>
          <w:woUserID w:val="1"/>
        </w:rPr>
        <w:t>（提供对应功能截图，并加盖供应商公章）</w:t>
      </w:r>
    </w:p>
    <w:p>
      <w:pPr>
        <w:keepNext w:val="0"/>
        <w:keepLines w:val="0"/>
        <w:widowControl w:val="0"/>
        <w:suppressLineNumbers w:val="0"/>
        <w:spacing w:before="0" w:beforeAutospacing="0" w:after="0" w:afterAutospacing="0"/>
        <w:ind w:left="0" w:right="0"/>
        <w:jc w:val="both"/>
        <w:rPr>
          <w:sz w:val="28"/>
          <w:szCs w:val="36"/>
          <w:woUserID w:val="1"/>
        </w:rPr>
      </w:pPr>
      <w:r>
        <w:rPr>
          <w:rFonts w:hint="eastAsia" w:ascii="宋体" w:hAnsi="宋体" w:eastAsia="宋体" w:cs="宋体"/>
          <w:kern w:val="2"/>
          <w:sz w:val="28"/>
          <w:szCs w:val="28"/>
          <w:lang w:val="en-US" w:eastAsia="zh-CN" w:bidi="ar"/>
          <w:woUserID w:val="1"/>
        </w:rPr>
        <w:t>▲安全加固工具需支持展示所有主机的主机信息、主机分组、agent状态、风险状态、告警数量、安全评分及性能信息。</w:t>
      </w:r>
      <w:r>
        <w:rPr>
          <w:rFonts w:hint="eastAsia" w:ascii="宋体" w:hAnsi="宋体" w:eastAsia="宋体" w:cs="宋体"/>
          <w:b/>
          <w:bCs/>
          <w:kern w:val="2"/>
          <w:sz w:val="28"/>
          <w:szCs w:val="28"/>
          <w:lang w:val="en-US" w:eastAsia="zh-CN" w:bidi="ar"/>
          <w:woUserID w:val="1"/>
        </w:rPr>
        <w:t>（提供对应功能截图，并加盖供应商公章）</w:t>
      </w:r>
    </w:p>
    <w:p>
      <w:pPr>
        <w:rPr>
          <w:rFonts w:hint="default"/>
          <w:sz w:val="28"/>
          <w:szCs w:val="28"/>
          <w:lang w:eastAsia="zh-CN"/>
          <w:woUserID w:val="1"/>
        </w:rPr>
      </w:pPr>
    </w:p>
    <w:p>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8"/>
          <w:szCs w:val="28"/>
          <w:woUserID w:val="1"/>
        </w:rPr>
      </w:pPr>
      <w:r>
        <w:rPr>
          <w:rFonts w:hint="eastAsia" w:ascii="宋体" w:hAnsi="宋体" w:eastAsia="宋体" w:cs="宋体"/>
          <w:i w:val="0"/>
          <w:iCs w:val="0"/>
          <w:caps w:val="0"/>
          <w:color w:val="333333"/>
          <w:spacing w:val="0"/>
          <w:kern w:val="2"/>
          <w:sz w:val="28"/>
          <w:szCs w:val="28"/>
          <w:shd w:val="clear" w:fill="FFFFFF"/>
          <w:lang w:val="en-US" w:eastAsia="zh-CN" w:bidi="ar"/>
        </w:rPr>
        <w:t>注：</w:t>
      </w:r>
      <w:r>
        <w:rPr>
          <w:rFonts w:hint="eastAsia" w:ascii="宋体" w:hAnsi="宋体" w:eastAsia="宋体" w:cs="宋体"/>
          <w:b w:val="0"/>
          <w:bCs w:val="0"/>
          <w:i w:val="0"/>
          <w:iCs w:val="0"/>
          <w:color w:val="000000"/>
          <w:kern w:val="0"/>
          <w:sz w:val="28"/>
          <w:szCs w:val="28"/>
          <w:lang w:val="en-US" w:eastAsia="zh-CN" w:bidi="ar"/>
        </w:rPr>
        <w:t>★</w:t>
      </w:r>
      <w:r>
        <w:rPr>
          <w:rFonts w:hint="eastAsia" w:ascii="宋体" w:hAnsi="宋体" w:eastAsia="宋体" w:cs="宋体"/>
          <w:i w:val="0"/>
          <w:iCs w:val="0"/>
          <w:caps w:val="0"/>
          <w:color w:val="333333"/>
          <w:spacing w:val="0"/>
          <w:kern w:val="2"/>
          <w:sz w:val="28"/>
          <w:szCs w:val="28"/>
          <w:shd w:val="clear" w:fill="FFFFFF"/>
          <w:lang w:val="en-US" w:eastAsia="zh-CN" w:bidi="ar"/>
        </w:rPr>
        <w:t>表示</w:t>
      </w:r>
      <w:r>
        <w:rPr>
          <w:rStyle w:val="10"/>
          <w:rFonts w:hint="eastAsia" w:ascii="宋体" w:hAnsi="宋体" w:eastAsia="宋体" w:cs="宋体"/>
          <w:b w:val="0"/>
          <w:bCs w:val="0"/>
          <w:i w:val="0"/>
          <w:iCs w:val="0"/>
          <w:caps w:val="0"/>
          <w:color w:val="333333"/>
          <w:spacing w:val="0"/>
          <w:kern w:val="2"/>
          <w:sz w:val="28"/>
          <w:szCs w:val="28"/>
          <w:shd w:val="clear" w:fill="FFFFFF"/>
          <w:lang w:val="en-US" w:eastAsia="zh-CN" w:bidi="ar"/>
        </w:rPr>
        <w:t>实质性条款</w:t>
      </w:r>
      <w:r>
        <w:rPr>
          <w:rFonts w:hint="eastAsia" w:ascii="宋体" w:hAnsi="宋体" w:eastAsia="宋体" w:cs="宋体"/>
          <w:i w:val="0"/>
          <w:iCs w:val="0"/>
          <w:caps w:val="0"/>
          <w:color w:val="333333"/>
          <w:spacing w:val="0"/>
          <w:kern w:val="2"/>
          <w:sz w:val="28"/>
          <w:szCs w:val="28"/>
          <w:shd w:val="clear" w:fill="FFFFFF"/>
          <w:lang w:val="en-US" w:eastAsia="zh-CN" w:bidi="ar"/>
        </w:rPr>
        <w:t>。</w:t>
      </w:r>
      <w:r>
        <w:rPr>
          <w:rFonts w:ascii="Arial" w:hAnsi="Arial" w:eastAsia="宋体" w:cs="Arial"/>
          <w:i w:val="0"/>
          <w:iCs w:val="0"/>
          <w:caps w:val="0"/>
          <w:color w:val="333333"/>
          <w:spacing w:val="0"/>
          <w:sz w:val="28"/>
          <w:szCs w:val="28"/>
          <w:shd w:val="clear" w:fill="FFFFFF"/>
          <w:woUserID w:val="1"/>
        </w:rPr>
        <w:t>▲</w:t>
      </w:r>
      <w:r>
        <w:rPr>
          <w:rFonts w:ascii="Arial" w:hAnsi="Arial" w:eastAsia="宋体" w:cs="Arial"/>
          <w:i w:val="0"/>
          <w:iCs w:val="0"/>
          <w:caps w:val="0"/>
          <w:color w:val="333333"/>
          <w:spacing w:val="0"/>
          <w:sz w:val="28"/>
          <w:szCs w:val="28"/>
          <w:shd w:val="clear" w:fill="FFFFFF"/>
          <w:woUserID w:val="1"/>
        </w:rPr>
        <w:t>表示</w:t>
      </w:r>
      <w:r>
        <w:rPr>
          <w:rFonts w:ascii="Arial" w:hAnsi="Arial" w:eastAsia="宋体" w:cs="Arial"/>
          <w:i w:val="0"/>
          <w:iCs w:val="0"/>
          <w:caps w:val="0"/>
          <w:color w:val="333333"/>
          <w:spacing w:val="0"/>
          <w:sz w:val="28"/>
          <w:szCs w:val="28"/>
          <w:shd w:val="clear" w:fill="FFFFFF"/>
          <w:woUserID w:val="1"/>
        </w:rPr>
        <w:t>相对重要的技术参数</w:t>
      </w:r>
      <w:r>
        <w:rPr>
          <w:rFonts w:ascii="Arial" w:hAnsi="Arial" w:eastAsia="宋体" w:cs="Arial"/>
          <w:i w:val="0"/>
          <w:iCs w:val="0"/>
          <w:caps w:val="0"/>
          <w:color w:val="333333"/>
          <w:spacing w:val="0"/>
          <w:sz w:val="28"/>
          <w:szCs w:val="28"/>
          <w:shd w:val="clear" w:fill="FFFFFF"/>
          <w:woUserID w:val="1"/>
        </w:rPr>
        <w:t>。</w:t>
      </w:r>
    </w:p>
    <w:p>
      <w:pPr>
        <w:rPr>
          <w:rFonts w:hint="default"/>
          <w:sz w:val="28"/>
          <w:szCs w:val="28"/>
          <w:lang w:val="en-US" w:eastAsia="zh-CN"/>
        </w:rPr>
      </w:pPr>
    </w:p>
    <w:p>
      <w:pPr>
        <w:rPr>
          <w:rFonts w:hint="default"/>
          <w:sz w:val="28"/>
          <w:szCs w:val="28"/>
          <w:lang w:val="en-US" w:eastAsia="zh-CN"/>
        </w:rPr>
      </w:pPr>
    </w:p>
    <w:p>
      <w:pP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69119"/>
    <w:multiLevelType w:val="multilevel"/>
    <w:tmpl w:val="FBF69119"/>
    <w:lvl w:ilvl="0" w:tentative="0">
      <w:start w:val="1"/>
      <w:numFmt w:val="decimal"/>
      <w:lvlText w:val="%1"/>
      <w:lvlJc w:val="left"/>
      <w:pPr>
        <w:ind w:left="420" w:hanging="42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024BDE5A"/>
    <w:multiLevelType w:val="singleLevel"/>
    <w:tmpl w:val="024BDE5A"/>
    <w:lvl w:ilvl="0" w:tentative="0">
      <w:start w:val="4"/>
      <w:numFmt w:val="chineseCounting"/>
      <w:suff w:val="nothing"/>
      <w:lvlText w:val="%1、"/>
      <w:lvlJc w:val="left"/>
      <w:rPr>
        <w:rFonts w:hint="eastAsia"/>
      </w:rPr>
    </w:lvl>
  </w:abstractNum>
  <w:abstractNum w:abstractNumId="2">
    <w:nsid w:val="5FD73CD3"/>
    <w:multiLevelType w:val="multilevel"/>
    <w:tmpl w:val="5FD73CD3"/>
    <w:lvl w:ilvl="0" w:tentative="0">
      <w:start w:val="1"/>
      <w:numFmt w:val="decimal"/>
      <w:suff w:val="nothing"/>
      <w:lvlText w:val="%1、"/>
      <w:lvlJc w:val="left"/>
      <w:pPr>
        <w:ind w:left="0" w:firstLine="0"/>
      </w:pPr>
      <w:rPr>
        <w:rFonts w:hint="default" w:ascii="Times New Roman" w:hAnsi="Times New Roman" w:cs="Times New Roman"/>
        <w:b w:val="0"/>
        <w:bC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3389F"/>
    <w:rsid w:val="06E6637A"/>
    <w:rsid w:val="0A434FAB"/>
    <w:rsid w:val="10A3389F"/>
    <w:rsid w:val="2CE34B65"/>
    <w:rsid w:val="3B1B07F7"/>
    <w:rsid w:val="3ECF6A2F"/>
    <w:rsid w:val="407C2EBC"/>
    <w:rsid w:val="4E3849B6"/>
    <w:rsid w:val="57AFF3BE"/>
    <w:rsid w:val="5E240558"/>
    <w:rsid w:val="5EC05629"/>
    <w:rsid w:val="6BDF4A0E"/>
    <w:rsid w:val="6F3B7BCA"/>
    <w:rsid w:val="77DE637F"/>
    <w:rsid w:val="FFEF5E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宋体" w:hAnsi="宋体" w:eastAsia="宋体" w:cs="宋体"/>
      <w:color w:val="000000"/>
      <w:sz w:val="72"/>
      <w:szCs w:val="72"/>
      <w:u w:val="none"/>
    </w:rPr>
  </w:style>
  <w:style w:type="character" w:customStyle="1" w:styleId="8">
    <w:name w:val="font31"/>
    <w:basedOn w:val="6"/>
    <w:qFormat/>
    <w:uiPriority w:val="0"/>
    <w:rPr>
      <w:rFonts w:hint="eastAsia" w:ascii="宋体" w:hAnsi="宋体" w:eastAsia="宋体" w:cs="宋体"/>
      <w:color w:val="FF0000"/>
      <w:sz w:val="24"/>
      <w:szCs w:val="24"/>
      <w:u w:val="none"/>
    </w:rPr>
  </w:style>
  <w:style w:type="character" w:customStyle="1" w:styleId="9">
    <w:name w:val="font01"/>
    <w:basedOn w:val="6"/>
    <w:qFormat/>
    <w:uiPriority w:val="0"/>
    <w:rPr>
      <w:rFonts w:hint="eastAsia" w:ascii="宋体" w:hAnsi="宋体" w:eastAsia="宋体" w:cs="宋体"/>
      <w:color w:val="FF0000"/>
      <w:sz w:val="24"/>
      <w:szCs w:val="24"/>
      <w:u w:val="none"/>
    </w:rPr>
  </w:style>
  <w:style w:type="character" w:customStyle="1" w:styleId="10">
    <w:name w:val="15"/>
    <w:basedOn w:val="6"/>
    <w:uiPriority w:val="0"/>
    <w:rPr>
      <w:rFonts w:hint="default" w:ascii="Times New Roman" w:hAnsi="Times New Roman" w:cs="Times New Roman"/>
      <w:b/>
    </w:rPr>
  </w:style>
  <w:style w:type="character" w:customStyle="1" w:styleId="11">
    <w:name w:val="10"/>
    <w:basedOn w:val="6"/>
    <w:uiPriority w:val="0"/>
    <w:rPr>
      <w:rFonts w:hint="default" w:ascii="Times New Roman" w:hAnsi="Times New Roman" w:cs="Times New Roman"/>
    </w:rPr>
  </w:style>
  <w:style w:type="paragraph" w:customStyle="1" w:styleId="12">
    <w:name w:val="List 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等线" w:hAnsi="等线" w:eastAsia="等线" w:cs="Times New Roman"/>
      <w:kern w:val="2"/>
      <w:sz w:val="21"/>
      <w:szCs w:val="21"/>
      <w:lang w:val="en-US" w:eastAsia="zh-CN" w:bidi="ar"/>
    </w:rPr>
  </w:style>
  <w:style w:type="table" w:customStyle="1" w:styleId="13">
    <w:name w:val="网格型11"/>
    <w:basedOn w:val="4"/>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1028</Words>
  <Characters>1113</Characters>
  <Lines>1</Lines>
  <Paragraphs>1</Paragraphs>
  <TotalTime>1</TotalTime>
  <ScaleCrop>false</ScaleCrop>
  <LinksUpToDate>false</LinksUpToDate>
  <CharactersWithSpaces>1220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2023-04-14T10:22:00Z</dcterms:created>
  <dc:creator>简</dc:creator>
  <cp:lastModifiedBy>二医院-后勤科</cp:lastModifiedBy>
  <dcterms:modified xsi:type="dcterms:W3CDTF">2025-07-01T12:02:21Z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eyJoZGlkIjoiYTJjNzFlYjBlNGY1ZTVhOTcyMTM1YmU4ZWJhYmNmN2YiLCJ1c2VySWQiOiIxMTk4NDY2MDQ0In0=</vt:lpwstr>
  </property>
  <property fmtid="{D5CDD505-2E9C-101B-9397-08002B2CF9AE}" pid="4" name="ICV">
    <vt:lpwstr>0DF3A3F5FA4D4C6D8032AE2A03546ACE_12</vt:lpwstr>
  </property>
</Properties>
</file>