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075" w:type="dxa"/>
        <w:tblInd w:w="-347" w:type="dxa"/>
        <w:shd w:val="clear" w:color="auto" w:fill="auto"/>
        <w:tblLayout w:type="fixed"/>
        <w:tblCellMar>
          <w:top w:w="0" w:type="dxa"/>
          <w:left w:w="0" w:type="dxa"/>
          <w:bottom w:w="0" w:type="dxa"/>
          <w:right w:w="0" w:type="dxa"/>
        </w:tblCellMar>
      </w:tblPr>
      <w:tblGrid>
        <w:gridCol w:w="9075"/>
      </w:tblGrid>
      <w:tr>
        <w:tblPrEx>
          <w:shd w:val="clear" w:color="auto" w:fill="auto"/>
          <w:tblCellMar>
            <w:top w:w="0" w:type="dxa"/>
            <w:left w:w="0" w:type="dxa"/>
            <w:bottom w:w="0" w:type="dxa"/>
            <w:right w:w="0" w:type="dxa"/>
          </w:tblCellMar>
        </w:tblPrEx>
        <w:trPr>
          <w:trHeight w:val="438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56"/>
                <w:szCs w:val="56"/>
                <w:u w:val="none"/>
              </w:rPr>
            </w:pPr>
            <w:r>
              <w:rPr>
                <w:rFonts w:hint="eastAsia" w:ascii="宋体" w:hAnsi="宋体" w:eastAsia="宋体" w:cs="宋体"/>
                <w:i w:val="0"/>
                <w:color w:val="000000"/>
                <w:kern w:val="0"/>
                <w:sz w:val="56"/>
                <w:szCs w:val="56"/>
                <w:u w:val="none"/>
                <w:lang w:val="en-US" w:eastAsia="zh-CN" w:bidi="ar"/>
              </w:rPr>
              <w:t>大邑县第二人民医院</w:t>
            </w:r>
            <w:r>
              <w:rPr>
                <w:rFonts w:hint="eastAsia" w:ascii="宋体" w:hAnsi="宋体" w:eastAsia="宋体" w:cs="宋体"/>
                <w:i w:val="0"/>
                <w:color w:val="000000"/>
                <w:kern w:val="0"/>
                <w:sz w:val="56"/>
                <w:szCs w:val="56"/>
                <w:u w:val="none"/>
                <w:lang w:val="en-US" w:eastAsia="zh-CN" w:bidi="ar"/>
              </w:rPr>
              <w:br w:type="textWrapping"/>
            </w:r>
            <w:r>
              <w:rPr>
                <w:rFonts w:hint="eastAsia" w:ascii="宋体" w:hAnsi="宋体" w:eastAsia="宋体" w:cs="宋体"/>
                <w:i w:val="0"/>
                <w:color w:val="000000"/>
                <w:kern w:val="0"/>
                <w:sz w:val="56"/>
                <w:szCs w:val="56"/>
                <w:u w:val="none"/>
                <w:lang w:val="en-US" w:eastAsia="zh-CN" w:bidi="ar"/>
              </w:rPr>
              <w:t>关于“</w:t>
            </w:r>
            <w:r>
              <w:rPr>
                <w:rFonts w:hint="default" w:ascii="宋体" w:hAnsi="宋体" w:eastAsia="宋体" w:cs="宋体"/>
                <w:i w:val="0"/>
                <w:color w:val="000000"/>
                <w:kern w:val="0"/>
                <w:sz w:val="56"/>
                <w:szCs w:val="56"/>
                <w:u w:val="none"/>
                <w:lang w:eastAsia="zh-CN" w:bidi="ar"/>
                <w:woUserID w:val="1"/>
              </w:rPr>
              <w:t>废水废气检测服务</w:t>
            </w:r>
            <w:r>
              <w:rPr>
                <w:rFonts w:hint="eastAsia" w:ascii="宋体" w:hAnsi="宋体" w:eastAsia="宋体" w:cs="宋体"/>
                <w:i w:val="0"/>
                <w:color w:val="000000"/>
                <w:kern w:val="0"/>
                <w:sz w:val="56"/>
                <w:szCs w:val="56"/>
                <w:u w:val="none"/>
                <w:lang w:val="en-US" w:eastAsia="zh-CN" w:bidi="ar"/>
              </w:rPr>
              <w:t>”采购项目</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询</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价</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通</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知</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书</w:t>
            </w:r>
          </w:p>
        </w:tc>
      </w:tr>
      <w:tr>
        <w:tblPrEx>
          <w:shd w:val="clear" w:color="auto" w:fill="auto"/>
          <w:tblCellMar>
            <w:top w:w="0" w:type="dxa"/>
            <w:left w:w="0" w:type="dxa"/>
            <w:bottom w:w="0" w:type="dxa"/>
            <w:right w:w="0" w:type="dxa"/>
          </w:tblCellMar>
        </w:tblPrEx>
        <w:trPr>
          <w:trHeight w:val="26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8"/>
                <w:szCs w:val="48"/>
                <w:u w:val="none"/>
              </w:rPr>
            </w:pPr>
            <w:r>
              <w:rPr>
                <w:rFonts w:hint="eastAsia" w:ascii="宋体" w:hAnsi="宋体" w:eastAsia="宋体" w:cs="宋体"/>
                <w:i w:val="0"/>
                <w:color w:val="000000"/>
                <w:kern w:val="0"/>
                <w:sz w:val="48"/>
                <w:szCs w:val="48"/>
                <w:u w:val="none"/>
                <w:lang w:val="en-US" w:eastAsia="zh-CN" w:bidi="ar"/>
              </w:rPr>
              <w:t>中国·四川·成都</w:t>
            </w:r>
          </w:p>
        </w:tc>
      </w:tr>
      <w:tr>
        <w:tblPrEx>
          <w:shd w:val="clear" w:color="auto" w:fill="auto"/>
          <w:tblCellMar>
            <w:top w:w="0" w:type="dxa"/>
            <w:left w:w="0" w:type="dxa"/>
            <w:bottom w:w="0" w:type="dxa"/>
            <w:right w:w="0" w:type="dxa"/>
          </w:tblCellMar>
        </w:tblPrEx>
        <w:trPr>
          <w:trHeight w:val="70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56"/>
                <w:szCs w:val="56"/>
                <w:u w:val="none"/>
              </w:rPr>
            </w:pPr>
            <w:r>
              <w:rPr>
                <w:rFonts w:hint="eastAsia" w:ascii="宋体" w:hAnsi="宋体" w:eastAsia="宋体" w:cs="宋体"/>
                <w:i w:val="0"/>
                <w:color w:val="000000"/>
                <w:kern w:val="0"/>
                <w:sz w:val="36"/>
                <w:szCs w:val="36"/>
                <w:u w:val="none"/>
                <w:lang w:val="en-US" w:eastAsia="zh-CN" w:bidi="ar"/>
              </w:rPr>
              <w:t>大邑县第二人民医院关于“</w:t>
            </w:r>
            <w:r>
              <w:rPr>
                <w:rFonts w:hint="default" w:ascii="宋体" w:hAnsi="宋体" w:eastAsia="宋体" w:cs="宋体"/>
                <w:i w:val="0"/>
                <w:color w:val="000000"/>
                <w:kern w:val="0"/>
                <w:sz w:val="36"/>
                <w:szCs w:val="36"/>
                <w:u w:val="none"/>
                <w:lang w:eastAsia="zh-CN" w:bidi="ar"/>
                <w:woUserID w:val="1"/>
              </w:rPr>
              <w:t>废水废气检测服务</w:t>
            </w:r>
            <w:r>
              <w:rPr>
                <w:rFonts w:hint="eastAsia" w:ascii="宋体" w:hAnsi="宋体" w:eastAsia="宋体" w:cs="宋体"/>
                <w:i w:val="0"/>
                <w:color w:val="000000"/>
                <w:kern w:val="0"/>
                <w:sz w:val="36"/>
                <w:szCs w:val="36"/>
                <w:u w:val="none"/>
                <w:lang w:val="en-US" w:eastAsia="zh-CN" w:bidi="ar"/>
              </w:rPr>
              <w:t>”采购项目</w:t>
            </w:r>
          </w:p>
        </w:tc>
      </w:tr>
      <w:tr>
        <w:tblPrEx>
          <w:shd w:val="clear" w:color="auto" w:fill="auto"/>
          <w:tblCellMar>
            <w:top w:w="0" w:type="dxa"/>
            <w:left w:w="0" w:type="dxa"/>
            <w:bottom w:w="0" w:type="dxa"/>
            <w:right w:w="0" w:type="dxa"/>
          </w:tblCellMar>
        </w:tblPrEx>
        <w:trPr>
          <w:trHeight w:val="60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询价通知书</w:t>
            </w:r>
          </w:p>
        </w:tc>
      </w:tr>
      <w:tr>
        <w:tblPrEx>
          <w:shd w:val="clear" w:color="auto" w:fill="auto"/>
          <w:tblCellMar>
            <w:top w:w="0" w:type="dxa"/>
            <w:left w:w="0" w:type="dxa"/>
            <w:bottom w:w="0" w:type="dxa"/>
            <w:right w:w="0" w:type="dxa"/>
          </w:tblCellMar>
        </w:tblPrEx>
        <w:trPr>
          <w:trHeight w:val="60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大邑县第二人民医院（采购人）拟对关于“</w:t>
            </w:r>
            <w:r>
              <w:rPr>
                <w:rFonts w:hint="default" w:ascii="宋体" w:hAnsi="宋体" w:eastAsia="宋体" w:cs="宋体"/>
                <w:i w:val="0"/>
                <w:color w:val="000000"/>
                <w:kern w:val="0"/>
                <w:sz w:val="28"/>
                <w:szCs w:val="28"/>
                <w:u w:val="none"/>
                <w:lang w:eastAsia="zh-CN" w:bidi="ar"/>
                <w:woUserID w:val="1"/>
              </w:rPr>
              <w:t>废水废气检测服务</w:t>
            </w:r>
            <w:r>
              <w:rPr>
                <w:rFonts w:hint="eastAsia" w:ascii="宋体" w:hAnsi="宋体" w:eastAsia="宋体" w:cs="宋体"/>
                <w:i w:val="0"/>
                <w:color w:val="000000"/>
                <w:kern w:val="0"/>
                <w:sz w:val="28"/>
                <w:szCs w:val="28"/>
                <w:u w:val="none"/>
                <w:lang w:val="en-US" w:eastAsia="zh-CN" w:bidi="ar"/>
              </w:rPr>
              <w:t>”采购项目以询价方式进行采购，欢迎广大响应人参加该项目的采购。</w:t>
            </w:r>
          </w:p>
        </w:tc>
      </w:tr>
      <w:tr>
        <w:tblPrEx>
          <w:shd w:val="clear" w:color="auto" w:fill="auto"/>
          <w:tblCellMar>
            <w:top w:w="0" w:type="dxa"/>
            <w:left w:w="0" w:type="dxa"/>
            <w:bottom w:w="0" w:type="dxa"/>
            <w:right w:w="0" w:type="dxa"/>
          </w:tblCellMar>
        </w:tblPrEx>
        <w:trPr>
          <w:trHeight w:val="57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8"/>
                <w:szCs w:val="28"/>
                <w:u w:val="none"/>
                <w:woUserID w:val="1"/>
              </w:rPr>
            </w:pPr>
            <w:r>
              <w:rPr>
                <w:rFonts w:hint="eastAsia" w:ascii="宋体" w:hAnsi="宋体" w:eastAsia="宋体" w:cs="宋体"/>
                <w:i w:val="0"/>
                <w:color w:val="000000"/>
                <w:kern w:val="0"/>
                <w:sz w:val="28"/>
                <w:szCs w:val="28"/>
                <w:u w:val="none"/>
                <w:lang w:val="en-US" w:eastAsia="zh-CN" w:bidi="ar"/>
              </w:rPr>
              <w:t>一、项目编号：</w:t>
            </w:r>
            <w:r>
              <w:rPr>
                <w:rFonts w:hint="default" w:ascii="宋体" w:hAnsi="宋体" w:eastAsia="宋体" w:cs="宋体"/>
                <w:i w:val="0"/>
                <w:color w:val="000000"/>
                <w:kern w:val="0"/>
                <w:sz w:val="28"/>
                <w:szCs w:val="28"/>
                <w:u w:val="none"/>
                <w:lang w:eastAsia="zh-CN" w:bidi="ar"/>
                <w:woUserID w:val="1"/>
              </w:rPr>
              <w:t>20250109</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8"/>
                <w:szCs w:val="28"/>
                <w:u w:val="none"/>
                <w:woUserID w:val="1"/>
              </w:rPr>
            </w:pPr>
            <w:r>
              <w:rPr>
                <w:rFonts w:hint="eastAsia" w:ascii="宋体" w:hAnsi="宋体" w:eastAsia="宋体" w:cs="宋体"/>
                <w:i w:val="0"/>
                <w:color w:val="000000"/>
                <w:kern w:val="0"/>
                <w:sz w:val="28"/>
                <w:szCs w:val="28"/>
                <w:u w:val="none"/>
                <w:lang w:val="en-US" w:eastAsia="zh-CN" w:bidi="ar"/>
              </w:rPr>
              <w:t>二、项目名称：</w:t>
            </w:r>
            <w:r>
              <w:rPr>
                <w:rFonts w:hint="default" w:ascii="宋体" w:hAnsi="宋体" w:eastAsia="宋体" w:cs="宋体"/>
                <w:i w:val="0"/>
                <w:color w:val="000000"/>
                <w:kern w:val="0"/>
                <w:sz w:val="28"/>
                <w:szCs w:val="28"/>
                <w:u w:val="none"/>
                <w:lang w:eastAsia="zh-CN" w:bidi="ar"/>
                <w:woUserID w:val="1"/>
              </w:rPr>
              <w:t>废水废气检测服务</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三、预算金额（最高限价）：</w:t>
            </w:r>
            <w:r>
              <w:rPr>
                <w:rFonts w:hint="default" w:ascii="宋体" w:hAnsi="宋体" w:eastAsia="宋体" w:cs="宋体"/>
                <w:i w:val="0"/>
                <w:color w:val="000000"/>
                <w:kern w:val="0"/>
                <w:sz w:val="28"/>
                <w:szCs w:val="28"/>
                <w:u w:val="none"/>
                <w:lang w:eastAsia="zh-CN" w:bidi="ar"/>
                <w:woUserID w:val="1"/>
              </w:rPr>
              <w:t>3</w:t>
            </w:r>
            <w:r>
              <w:rPr>
                <w:rFonts w:hint="eastAsia" w:ascii="宋体" w:hAnsi="宋体" w:eastAsia="宋体" w:cs="宋体"/>
                <w:i w:val="0"/>
                <w:color w:val="000000"/>
                <w:kern w:val="0"/>
                <w:sz w:val="28"/>
                <w:szCs w:val="28"/>
                <w:u w:val="none"/>
                <w:lang w:val="en-US" w:eastAsia="zh-CN" w:bidi="ar"/>
              </w:rPr>
              <w:t>万元。</w:t>
            </w:r>
          </w:p>
        </w:tc>
      </w:tr>
      <w:tr>
        <w:tblPrEx>
          <w:shd w:val="clear" w:color="auto" w:fill="auto"/>
          <w:tblCellMar>
            <w:top w:w="0" w:type="dxa"/>
            <w:left w:w="0" w:type="dxa"/>
            <w:bottom w:w="0" w:type="dxa"/>
            <w:right w:w="0" w:type="dxa"/>
          </w:tblCellMar>
        </w:tblPrEx>
        <w:trPr>
          <w:trHeight w:val="90" w:hRule="atLeast"/>
        </w:trPr>
        <w:tc>
          <w:tcPr>
            <w:tcW w:w="9075" w:type="dxa"/>
            <w:tcBorders>
              <w:top w:val="nil"/>
              <w:left w:val="nil"/>
              <w:bottom w:val="nil"/>
              <w:right w:val="nil"/>
            </w:tcBorders>
            <w:shd w:val="clear" w:color="auto" w:fill="auto"/>
            <w:tcMar>
              <w:top w:w="15" w:type="dxa"/>
              <w:left w:w="15" w:type="dxa"/>
              <w:right w:w="15" w:type="dxa"/>
            </w:tcMar>
            <w:vAlign w:val="top"/>
          </w:tcPr>
          <w:p>
            <w:pPr>
              <w:keepNext w:val="0"/>
              <w:keepLines w:val="0"/>
              <w:widowControl/>
              <w:numPr>
                <w:ilvl w:val="0"/>
                <w:numId w:val="1"/>
              </w:numPr>
              <w:suppressLineNumbers w:val="0"/>
              <w:jc w:val="left"/>
              <w:textAlignment w:val="top"/>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采购内容：大邑县第二人民医院拟采用询价比选采购该项目，内容即为采购项（</w:t>
            </w:r>
            <w:r>
              <w:rPr>
                <w:rFonts w:hint="default" w:ascii="宋体" w:hAnsi="宋体" w:eastAsia="宋体" w:cs="宋体"/>
                <w:i w:val="0"/>
                <w:color w:val="000000"/>
                <w:kern w:val="0"/>
                <w:sz w:val="28"/>
                <w:szCs w:val="28"/>
                <w:u w:val="none"/>
                <w:lang w:eastAsia="zh-CN" w:bidi="ar"/>
                <w:woUserID w:val="1"/>
              </w:rPr>
              <w:t>废水废气检测服务</w:t>
            </w:r>
            <w:r>
              <w:rPr>
                <w:rFonts w:hint="eastAsia" w:ascii="宋体" w:hAnsi="宋体" w:eastAsia="宋体" w:cs="宋体"/>
                <w:i w:val="0"/>
                <w:color w:val="000000"/>
                <w:kern w:val="0"/>
                <w:sz w:val="28"/>
                <w:szCs w:val="28"/>
                <w:u w:val="none"/>
                <w:lang w:val="en-US" w:eastAsia="zh-CN" w:bidi="ar"/>
              </w:rPr>
              <w:t>）。</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8"/>
                <w:szCs w:val="28"/>
                <w:u w:val="none"/>
                <w:lang w:val="en-US" w:eastAsia="zh-CN" w:bidi="ar"/>
              </w:rPr>
            </w:pPr>
            <w:r>
              <w:rPr>
                <w:rFonts w:hint="default" w:ascii="宋体" w:hAnsi="宋体" w:eastAsia="宋体" w:cs="宋体"/>
                <w:i w:val="0"/>
                <w:color w:val="000000"/>
                <w:kern w:val="0"/>
                <w:sz w:val="28"/>
                <w:szCs w:val="28"/>
                <w:u w:val="none"/>
                <w:lang w:eastAsia="zh-CN" w:bidi="ar"/>
                <w:woUserID w:val="1"/>
              </w:rPr>
              <w:t>废水废气检测服务</w:t>
            </w:r>
            <w:r>
              <w:rPr>
                <w:rFonts w:hint="eastAsia" w:ascii="宋体" w:hAnsi="宋体" w:eastAsia="宋体" w:cs="宋体"/>
                <w:i w:val="0"/>
                <w:color w:val="000000"/>
                <w:kern w:val="0"/>
                <w:sz w:val="28"/>
                <w:szCs w:val="28"/>
                <w:u w:val="none"/>
                <w:lang w:val="en-US" w:eastAsia="zh-CN" w:bidi="ar"/>
              </w:rPr>
              <w:t>：预算控制价为</w:t>
            </w:r>
            <w:r>
              <w:rPr>
                <w:rFonts w:hint="default" w:ascii="宋体" w:hAnsi="宋体" w:eastAsia="宋体" w:cs="宋体"/>
                <w:i w:val="0"/>
                <w:color w:val="000000"/>
                <w:kern w:val="0"/>
                <w:sz w:val="28"/>
                <w:szCs w:val="28"/>
                <w:u w:val="none"/>
                <w:lang w:eastAsia="zh-CN" w:bidi="ar"/>
                <w:woUserID w:val="1"/>
              </w:rPr>
              <w:t>3</w:t>
            </w:r>
            <w:r>
              <w:rPr>
                <w:rFonts w:hint="eastAsia" w:ascii="宋体" w:hAnsi="宋体" w:eastAsia="宋体" w:cs="宋体"/>
                <w:i w:val="0"/>
                <w:color w:val="000000"/>
                <w:kern w:val="0"/>
                <w:sz w:val="28"/>
                <w:szCs w:val="28"/>
                <w:u w:val="none"/>
                <w:lang w:val="en-US" w:eastAsia="zh-CN" w:bidi="ar"/>
              </w:rPr>
              <w:t>万元。要求如附件1。</w:t>
            </w:r>
          </w:p>
        </w:tc>
      </w:tr>
      <w:tr>
        <w:tblPrEx>
          <w:shd w:val="clear" w:color="auto" w:fill="auto"/>
          <w:tblCellMar>
            <w:top w:w="0" w:type="dxa"/>
            <w:left w:w="0" w:type="dxa"/>
            <w:bottom w:w="0" w:type="dxa"/>
            <w:right w:w="0" w:type="dxa"/>
          </w:tblCellMar>
        </w:tblPrEx>
        <w:trPr>
          <w:trHeight w:val="52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五、响应人参加询价应当具备的资格条件：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1、符合《中华人民共和国政府采购法》第二十二条的相关规定；</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响应人参加本次采购活动前三年内，在经营活动中没有重大违法违规记录（提供信用报告及响应人无违法违规行为的承诺书，在采购结果公示期结束前一经查实有违法违规将取消其响应人资格或中标候选人资格）。</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六、响应人参加询价应当提供的资格证明材料（均需加盖单位公章）：</w:t>
            </w:r>
          </w:p>
        </w:tc>
      </w:tr>
      <w:tr>
        <w:tblPrEx>
          <w:shd w:val="clear" w:color="auto" w:fill="auto"/>
          <w:tblCellMar>
            <w:top w:w="0" w:type="dxa"/>
            <w:left w:w="0" w:type="dxa"/>
            <w:bottom w:w="0" w:type="dxa"/>
            <w:right w:w="0" w:type="dxa"/>
          </w:tblCellMar>
        </w:tblPrEx>
        <w:trPr>
          <w:trHeight w:val="49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1、企业信用报告；</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2、法定代表人或单位负责人身份证复印件；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3、法定代表人或单位负责人授权委托书原件及授权代表的身份证复印件；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4、①比选申请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个体工商户：提供“统一社会信用代码营业执照副本”或“营业执照、税务登记证”⑤若为自然人：提供“身份证明材料”。以上均提供复印件。</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上述证明材料均须加盖公章（鲜章），相关证明材料附后。</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七、报名时间及地点：</w:t>
            </w:r>
          </w:p>
        </w:tc>
      </w:tr>
      <w:tr>
        <w:tblPrEx>
          <w:shd w:val="clear" w:color="auto" w:fill="auto"/>
          <w:tblCellMar>
            <w:top w:w="0" w:type="dxa"/>
            <w:left w:w="0" w:type="dxa"/>
            <w:bottom w:w="0" w:type="dxa"/>
            <w:right w:w="0" w:type="dxa"/>
          </w:tblCellMar>
        </w:tblPrEx>
        <w:trPr>
          <w:trHeight w:val="492"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报名时间：2025年</w:t>
            </w:r>
            <w:r>
              <w:rPr>
                <w:rFonts w:hint="default" w:ascii="宋体" w:hAnsi="宋体" w:eastAsia="宋体" w:cs="宋体"/>
                <w:i w:val="0"/>
                <w:color w:val="000000"/>
                <w:kern w:val="0"/>
                <w:sz w:val="28"/>
                <w:szCs w:val="28"/>
                <w:u w:val="none"/>
                <w:lang w:eastAsia="zh-CN" w:bidi="ar"/>
                <w:woUserID w:val="1"/>
              </w:rPr>
              <w:t>1</w:t>
            </w:r>
            <w:r>
              <w:rPr>
                <w:rFonts w:hint="eastAsia" w:ascii="宋体" w:hAnsi="宋体" w:eastAsia="宋体" w:cs="宋体"/>
                <w:i w:val="0"/>
                <w:color w:val="000000"/>
                <w:kern w:val="0"/>
                <w:sz w:val="28"/>
                <w:szCs w:val="28"/>
                <w:u w:val="none"/>
                <w:lang w:val="en-US" w:eastAsia="zh-CN" w:bidi="ar"/>
              </w:rPr>
              <w:t xml:space="preserve">月 </w:t>
            </w:r>
            <w:r>
              <w:rPr>
                <w:rFonts w:hint="default" w:ascii="宋体" w:hAnsi="宋体" w:eastAsia="宋体" w:cs="宋体"/>
                <w:i w:val="0"/>
                <w:color w:val="000000"/>
                <w:kern w:val="0"/>
                <w:sz w:val="28"/>
                <w:szCs w:val="28"/>
                <w:u w:val="none"/>
                <w:lang w:eastAsia="zh-CN" w:bidi="ar"/>
                <w:woUserID w:val="1"/>
              </w:rPr>
              <w:t>9</w:t>
            </w:r>
            <w:r>
              <w:rPr>
                <w:rFonts w:hint="eastAsia" w:ascii="宋体" w:hAnsi="宋体" w:eastAsia="宋体" w:cs="宋体"/>
                <w:i w:val="0"/>
                <w:color w:val="000000"/>
                <w:kern w:val="0"/>
                <w:sz w:val="28"/>
                <w:szCs w:val="28"/>
                <w:u w:val="none"/>
                <w:lang w:val="en-US" w:eastAsia="zh-CN" w:bidi="ar"/>
              </w:rPr>
              <w:t xml:space="preserve">日至 2025年 </w:t>
            </w:r>
            <w:r>
              <w:rPr>
                <w:rFonts w:hint="default" w:ascii="宋体" w:hAnsi="宋体" w:eastAsia="宋体" w:cs="宋体"/>
                <w:i w:val="0"/>
                <w:color w:val="000000"/>
                <w:kern w:val="0"/>
                <w:sz w:val="28"/>
                <w:szCs w:val="28"/>
                <w:u w:val="none"/>
                <w:lang w:eastAsia="zh-CN" w:bidi="ar"/>
                <w:woUserID w:val="1"/>
              </w:rPr>
              <w:t>1</w:t>
            </w:r>
            <w:r>
              <w:rPr>
                <w:rFonts w:hint="eastAsia" w:ascii="宋体" w:hAnsi="宋体" w:eastAsia="宋体" w:cs="宋体"/>
                <w:i w:val="0"/>
                <w:color w:val="000000"/>
                <w:kern w:val="0"/>
                <w:sz w:val="28"/>
                <w:szCs w:val="28"/>
                <w:u w:val="none"/>
                <w:lang w:val="en-US" w:eastAsia="zh-CN" w:bidi="ar"/>
              </w:rPr>
              <w:t>月</w:t>
            </w:r>
            <w:r>
              <w:rPr>
                <w:rFonts w:hint="default" w:ascii="宋体" w:hAnsi="宋体" w:eastAsia="宋体" w:cs="宋体"/>
                <w:i w:val="0"/>
                <w:color w:val="000000"/>
                <w:kern w:val="0"/>
                <w:sz w:val="28"/>
                <w:szCs w:val="28"/>
                <w:u w:val="none"/>
                <w:lang w:eastAsia="zh-CN" w:bidi="ar"/>
                <w:woUserID w:val="1"/>
              </w:rPr>
              <w:t>15</w:t>
            </w:r>
            <w:r>
              <w:rPr>
                <w:rFonts w:hint="eastAsia" w:ascii="宋体" w:hAnsi="宋体" w:eastAsia="宋体" w:cs="宋体"/>
                <w:i w:val="0"/>
                <w:color w:val="000000"/>
                <w:kern w:val="0"/>
                <w:sz w:val="28"/>
                <w:szCs w:val="28"/>
                <w:u w:val="none"/>
                <w:lang w:val="en-US" w:eastAsia="zh-CN" w:bidi="ar"/>
              </w:rPr>
              <w:t>日，上午 08：30-下午 17：00（北京时间）。</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报名地点：成都市大邑县第二人民医院后勤科。</w:t>
            </w:r>
          </w:p>
        </w:tc>
      </w:tr>
      <w:tr>
        <w:tblPrEx>
          <w:shd w:val="clear" w:color="auto" w:fill="auto"/>
          <w:tblCellMar>
            <w:top w:w="0" w:type="dxa"/>
            <w:left w:w="0" w:type="dxa"/>
            <w:bottom w:w="0" w:type="dxa"/>
            <w:right w:w="0" w:type="dxa"/>
          </w:tblCellMar>
        </w:tblPrEx>
        <w:trPr>
          <w:trHeight w:val="57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八、递交响应文件截止时间：2025年</w:t>
            </w:r>
            <w:r>
              <w:rPr>
                <w:rFonts w:hint="default" w:ascii="宋体" w:hAnsi="宋体" w:eastAsia="宋体" w:cs="宋体"/>
                <w:i w:val="0"/>
                <w:color w:val="000000"/>
                <w:kern w:val="0"/>
                <w:sz w:val="28"/>
                <w:szCs w:val="28"/>
                <w:u w:val="none"/>
                <w:lang w:eastAsia="zh-CN" w:bidi="ar"/>
                <w:woUserID w:val="1"/>
              </w:rPr>
              <w:t>1</w:t>
            </w:r>
            <w:r>
              <w:rPr>
                <w:rFonts w:hint="eastAsia" w:ascii="宋体" w:hAnsi="宋体" w:eastAsia="宋体" w:cs="宋体"/>
                <w:i w:val="0"/>
                <w:color w:val="000000"/>
                <w:kern w:val="0"/>
                <w:sz w:val="28"/>
                <w:szCs w:val="28"/>
                <w:u w:val="none"/>
                <w:lang w:val="en-US" w:eastAsia="zh-CN" w:bidi="ar"/>
              </w:rPr>
              <w:t>月</w:t>
            </w:r>
            <w:r>
              <w:rPr>
                <w:rFonts w:hint="default" w:ascii="宋体" w:hAnsi="宋体" w:eastAsia="宋体" w:cs="宋体"/>
                <w:i w:val="0"/>
                <w:color w:val="000000"/>
                <w:kern w:val="0"/>
                <w:sz w:val="28"/>
                <w:szCs w:val="28"/>
                <w:u w:val="none"/>
                <w:lang w:eastAsia="zh-CN" w:bidi="ar"/>
                <w:woUserID w:val="1"/>
              </w:rPr>
              <w:t>15</w:t>
            </w:r>
            <w:r>
              <w:rPr>
                <w:rFonts w:hint="eastAsia" w:ascii="宋体" w:hAnsi="宋体" w:eastAsia="宋体" w:cs="宋体"/>
                <w:i w:val="0"/>
                <w:color w:val="000000"/>
                <w:kern w:val="0"/>
                <w:sz w:val="28"/>
                <w:szCs w:val="28"/>
                <w:u w:val="none"/>
                <w:lang w:val="en-US" w:eastAsia="zh-CN" w:bidi="ar"/>
              </w:rPr>
              <w:t>日下午17:00（北京时间）。</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九、递交响应文件地点：响应文件必须在递交响应文件截止时间前送达大邑县第二人民医院后勤科。逾期送达、未密封和标注错误的响应文件，恕不接收。本次采购不接收邮寄的响应文件。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十、评审时间：采购人根据实际情况确定评审时间。</w:t>
            </w:r>
          </w:p>
        </w:tc>
      </w:tr>
      <w:tr>
        <w:tblPrEx>
          <w:shd w:val="clear" w:color="auto" w:fill="auto"/>
          <w:tblCellMar>
            <w:top w:w="0" w:type="dxa"/>
            <w:left w:w="0" w:type="dxa"/>
            <w:bottom w:w="0" w:type="dxa"/>
            <w:right w:w="0" w:type="dxa"/>
          </w:tblCellMar>
        </w:tblPrEx>
        <w:trPr>
          <w:trHeight w:val="46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十一、联系人及联系电话：</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采 购 人：四川省成都市大邑县第二人民医院</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联 系 人：钱老师</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联系电话：028-69335120</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 xml:space="preserve">    地    址：大邑县安仁镇千禧街181号附2号</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72"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4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黑体" w:hAnsi="宋体" w:eastAsia="黑体" w:cs="黑体"/>
                <w:i w:val="0"/>
                <w:color w:val="000000"/>
                <w:kern w:val="0"/>
                <w:sz w:val="48"/>
                <w:szCs w:val="48"/>
                <w:u w:val="none"/>
                <w:lang w:val="en-US" w:eastAsia="zh-CN" w:bidi="ar"/>
              </w:rPr>
              <w:t>大邑县第二人民医院</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 xml:space="preserve"> </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关于“</w:t>
            </w:r>
            <w:r>
              <w:rPr>
                <w:rFonts w:hint="default" w:ascii="黑体" w:hAnsi="宋体" w:eastAsia="黑体" w:cs="黑体"/>
                <w:i w:val="0"/>
                <w:color w:val="000000"/>
                <w:kern w:val="0"/>
                <w:sz w:val="48"/>
                <w:szCs w:val="48"/>
                <w:u w:val="none"/>
                <w:lang w:eastAsia="zh-CN" w:bidi="ar"/>
                <w:woUserID w:val="1"/>
              </w:rPr>
              <w:t>废水废气检测服务</w:t>
            </w:r>
            <w:r>
              <w:rPr>
                <w:rFonts w:hint="eastAsia" w:ascii="黑体" w:hAnsi="宋体" w:eastAsia="黑体" w:cs="黑体"/>
                <w:i w:val="0"/>
                <w:color w:val="000000"/>
                <w:kern w:val="0"/>
                <w:sz w:val="48"/>
                <w:szCs w:val="48"/>
                <w:u w:val="none"/>
                <w:lang w:val="en-US" w:eastAsia="zh-CN" w:bidi="ar"/>
              </w:rPr>
              <w:t>”项目</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 xml:space="preserve"> </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报价函</w:t>
            </w:r>
          </w:p>
        </w:tc>
      </w:tr>
      <w:tr>
        <w:tblPrEx>
          <w:shd w:val="clear" w:color="auto" w:fill="auto"/>
          <w:tblCellMar>
            <w:top w:w="0" w:type="dxa"/>
            <w:left w:w="0" w:type="dxa"/>
            <w:bottom w:w="0" w:type="dxa"/>
            <w:right w:w="0" w:type="dxa"/>
          </w:tblCellMar>
        </w:tblPrEx>
        <w:trPr>
          <w:trHeight w:val="1200" w:hRule="atLeast"/>
        </w:trPr>
        <w:tc>
          <w:tcPr>
            <w:tcW w:w="9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tbl>
            <w:tblPr>
              <w:tblStyle w:val="5"/>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2261"/>
              <w:gridCol w:w="2261"/>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center"/>
                    <w:textAlignment w:val="center"/>
                    <w:rPr>
                      <w:rFonts w:hint="default"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项目编号</w:t>
                  </w:r>
                </w:p>
              </w:tc>
              <w:tc>
                <w:tcPr>
                  <w:tcW w:w="2261" w:type="dxa"/>
                </w:tcPr>
                <w:p>
                  <w:pPr>
                    <w:keepNext w:val="0"/>
                    <w:keepLines w:val="0"/>
                    <w:widowControl/>
                    <w:suppressLineNumbers w:val="0"/>
                    <w:jc w:val="center"/>
                    <w:textAlignment w:val="center"/>
                    <w:rPr>
                      <w:rFonts w:hint="default"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项目名称</w:t>
                  </w:r>
                </w:p>
              </w:tc>
              <w:tc>
                <w:tcPr>
                  <w:tcW w:w="2261" w:type="dxa"/>
                </w:tcPr>
                <w:p>
                  <w:pPr>
                    <w:keepNext w:val="0"/>
                    <w:keepLines w:val="0"/>
                    <w:widowControl/>
                    <w:suppressLineNumbers w:val="0"/>
                    <w:jc w:val="center"/>
                    <w:textAlignment w:val="center"/>
                    <w:rPr>
                      <w:rFonts w:hint="eastAsia"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报价（万元）</w:t>
                  </w:r>
                </w:p>
              </w:tc>
              <w:tc>
                <w:tcPr>
                  <w:tcW w:w="2262" w:type="dxa"/>
                </w:tcPr>
                <w:p>
                  <w:pPr>
                    <w:keepNext w:val="0"/>
                    <w:keepLines w:val="0"/>
                    <w:widowControl/>
                    <w:suppressLineNumbers w:val="0"/>
                    <w:jc w:val="center"/>
                    <w:textAlignment w:val="center"/>
                    <w:rPr>
                      <w:rFonts w:hint="eastAsia"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bl>
          <w:p>
            <w:pPr>
              <w:keepNext w:val="0"/>
              <w:keepLines w:val="0"/>
              <w:widowControl/>
              <w:suppressLineNumbers w:val="0"/>
              <w:jc w:val="left"/>
              <w:textAlignment w:val="center"/>
              <w:rPr>
                <w:rFonts w:hint="eastAsia" w:ascii="黑体" w:hAnsi="宋体" w:eastAsia="黑体" w:cs="黑体"/>
                <w:i w:val="0"/>
                <w:color w:val="000000"/>
                <w:sz w:val="48"/>
                <w:szCs w:val="48"/>
                <w:u w:val="none"/>
              </w:rPr>
            </w:pP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48"/>
                <w:szCs w:val="48"/>
                <w:u w:val="none"/>
                <w:lang w:val="en-US" w:eastAsia="zh-CN" w:bidi="ar"/>
              </w:rPr>
              <w:t xml:space="preserve">根据实际情况调整报价函 </w:t>
            </w: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报价单位：              </w:t>
            </w: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联 系 人：              </w:t>
            </w:r>
          </w:p>
        </w:tc>
      </w:tr>
      <w:tr>
        <w:tblPrEx>
          <w:shd w:val="clear" w:color="auto" w:fill="auto"/>
          <w:tblCellMar>
            <w:top w:w="0" w:type="dxa"/>
            <w:left w:w="0" w:type="dxa"/>
            <w:bottom w:w="0" w:type="dxa"/>
            <w:right w:w="0" w:type="dxa"/>
          </w:tblCellMar>
        </w:tblPrEx>
        <w:trPr>
          <w:trHeight w:val="91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电    话：              </w:t>
            </w: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报价日期：              </w:t>
            </w:r>
          </w:p>
        </w:tc>
      </w:tr>
    </w:tbl>
    <w:p/>
    <w:p/>
    <w:p/>
    <w:p/>
    <w:p/>
    <w:p/>
    <w:p/>
    <w:p>
      <w:pPr>
        <w:rPr>
          <w:rFonts w:hint="eastAsia"/>
          <w:sz w:val="28"/>
          <w:szCs w:val="28"/>
          <w:lang w:val="en-US" w:eastAsia="zh-CN"/>
        </w:rPr>
      </w:pPr>
      <w:r>
        <w:rPr>
          <w:rFonts w:hint="eastAsia"/>
          <w:sz w:val="28"/>
          <w:szCs w:val="28"/>
          <w:lang w:val="en-US" w:eastAsia="zh-CN"/>
        </w:rPr>
        <w:t>附件1：</w:t>
      </w:r>
    </w:p>
    <w:p>
      <w:pPr>
        <w:jc w:val="center"/>
        <w:rPr>
          <w:rFonts w:hint="default"/>
          <w:sz w:val="28"/>
          <w:szCs w:val="28"/>
          <w:lang w:eastAsia="zh-CN"/>
          <w:woUserID w:val="1"/>
        </w:rPr>
      </w:pPr>
      <w:r>
        <w:rPr>
          <w:rFonts w:hint="default"/>
          <w:sz w:val="28"/>
          <w:szCs w:val="28"/>
          <w:lang w:eastAsia="zh-CN"/>
          <w:woUserID w:val="1"/>
        </w:rPr>
        <w:t>废水废气检测服务</w:t>
      </w:r>
    </w:p>
    <w:p>
      <w:pPr>
        <w:rPr>
          <w:rFonts w:hint="eastAsia"/>
          <w:sz w:val="28"/>
          <w:szCs w:val="28"/>
          <w:lang w:val="en-US" w:eastAsia="zh-CN"/>
        </w:rPr>
      </w:pPr>
      <w:r>
        <w:rPr>
          <w:rFonts w:hint="default"/>
          <w:sz w:val="28"/>
          <w:szCs w:val="28"/>
          <w:lang w:eastAsia="zh-CN"/>
          <w:woUserID w:val="1"/>
        </w:rPr>
        <w:t>▲要求</w:t>
      </w:r>
      <w:r>
        <w:rPr>
          <w:rFonts w:hint="eastAsia"/>
          <w:sz w:val="28"/>
          <w:szCs w:val="28"/>
          <w:lang w:val="en-US" w:eastAsia="zh-CN"/>
        </w:rPr>
        <w:t>：</w:t>
      </w:r>
    </w:p>
    <w:p>
      <w:pPr>
        <w:keepNext w:val="0"/>
        <w:keepLines w:val="0"/>
        <w:widowControl w:val="0"/>
        <w:suppressLineNumbers w:val="0"/>
        <w:spacing w:before="0" w:beforeAutospacing="0" w:after="0" w:afterAutospacing="0" w:line="360" w:lineRule="auto"/>
        <w:ind w:left="0" w:right="0"/>
        <w:jc w:val="both"/>
        <w:rPr>
          <w:rFonts w:hint="default" w:ascii="仿宋" w:hAnsi="仿宋" w:eastAsia="仿宋" w:cs="仿宋"/>
          <w:kern w:val="2"/>
          <w:sz w:val="28"/>
          <w:szCs w:val="28"/>
          <w:woUserID w:val="1"/>
        </w:rPr>
      </w:pPr>
      <w:r>
        <w:rPr>
          <w:rFonts w:hint="default" w:ascii="仿宋" w:hAnsi="仿宋" w:eastAsia="仿宋" w:cs="仿宋"/>
          <w:kern w:val="2"/>
          <w:sz w:val="28"/>
          <w:szCs w:val="28"/>
          <w:lang w:val="en-US" w:eastAsia="zh-CN" w:bidi="ar"/>
          <w:woUserID w:val="1"/>
        </w:rPr>
        <w:t>1、对医院每周的寄、送样废水进行检测分析，包括化学需氧量、悬浮物（以收到水样计）。</w:t>
      </w:r>
    </w:p>
    <w:p>
      <w:pPr>
        <w:keepNext w:val="0"/>
        <w:keepLines w:val="0"/>
        <w:widowControl w:val="0"/>
        <w:suppressLineNumbers w:val="0"/>
        <w:spacing w:before="0" w:beforeAutospacing="0" w:after="0" w:afterAutospacing="0" w:line="360" w:lineRule="auto"/>
        <w:ind w:left="0" w:right="0"/>
        <w:jc w:val="both"/>
        <w:rPr>
          <w:rFonts w:hint="default" w:ascii="仿宋" w:hAnsi="仿宋" w:eastAsia="仿宋" w:cs="仿宋"/>
          <w:kern w:val="2"/>
          <w:sz w:val="28"/>
          <w:szCs w:val="28"/>
          <w:woUserID w:val="1"/>
        </w:rPr>
      </w:pPr>
      <w:r>
        <w:rPr>
          <w:rFonts w:hint="default" w:ascii="仿宋" w:hAnsi="仿宋" w:eastAsia="仿宋" w:cs="仿宋"/>
          <w:kern w:val="2"/>
          <w:sz w:val="28"/>
          <w:szCs w:val="28"/>
          <w:lang w:val="en-US" w:eastAsia="zh-CN" w:bidi="ar"/>
          <w:woUserID w:val="1"/>
        </w:rPr>
        <w:t>2、每个月对医院污水进行现场采样，并进行检测分析，包括pH、化学需氧量、悬浮物、粪大肠菌群，一年共计12次。</w:t>
      </w:r>
    </w:p>
    <w:p>
      <w:pPr>
        <w:pStyle w:val="10"/>
        <w:widowControl/>
        <w:spacing w:line="360" w:lineRule="auto"/>
        <w:rPr>
          <w:rFonts w:hint="default" w:ascii="仿宋" w:hAnsi="仿宋" w:eastAsia="仿宋" w:cs="仿宋"/>
          <w:color w:val="000000"/>
          <w:sz w:val="28"/>
          <w:szCs w:val="28"/>
          <w:woUserID w:val="1"/>
        </w:rPr>
      </w:pPr>
      <w:r>
        <w:rPr>
          <w:rFonts w:hint="default" w:ascii="仿宋" w:hAnsi="仿宋" w:eastAsia="仿宋" w:cs="仿宋"/>
          <w:color w:val="000000"/>
          <w:sz w:val="28"/>
          <w:szCs w:val="28"/>
          <w:woUserID w:val="1"/>
        </w:rPr>
        <w:t>3、每个季度对医院污水进行现场采样，并进行检测分析，包括五日生化需氧量、石油类、动植物油类、阴离子表面活性剂、总氰化物、挥发酚，一年共计4次</w:t>
      </w:r>
    </w:p>
    <w:p>
      <w:pPr>
        <w:keepNext w:val="0"/>
        <w:keepLines w:val="0"/>
        <w:widowControl w:val="0"/>
        <w:suppressLineNumbers w:val="0"/>
        <w:spacing w:before="0" w:beforeAutospacing="0" w:after="0" w:afterAutospacing="0" w:line="360" w:lineRule="auto"/>
        <w:ind w:left="0" w:right="0"/>
        <w:jc w:val="both"/>
        <w:rPr>
          <w:rFonts w:hint="default" w:ascii="仿宋" w:hAnsi="仿宋" w:eastAsia="仿宋" w:cs="仿宋"/>
          <w:kern w:val="2"/>
          <w:sz w:val="28"/>
          <w:szCs w:val="28"/>
          <w:woUserID w:val="1"/>
        </w:rPr>
      </w:pPr>
      <w:r>
        <w:rPr>
          <w:rFonts w:hint="default" w:ascii="仿宋" w:hAnsi="仿宋" w:eastAsia="仿宋" w:cs="仿宋"/>
          <w:kern w:val="2"/>
          <w:sz w:val="28"/>
          <w:szCs w:val="28"/>
          <w:lang w:val="en-US" w:eastAsia="zh-CN" w:bidi="ar"/>
          <w:woUserID w:val="1"/>
        </w:rPr>
        <w:t>4、每个季度对污水处理站无组织废气（污水处理站周界）进行1次检测分析，包括氯气、甲烷、臭气浓度、硫化氢、氨气，一年共计4次。</w:t>
      </w:r>
    </w:p>
    <w:p>
      <w:pPr>
        <w:keepNext w:val="0"/>
        <w:keepLines w:val="0"/>
        <w:widowControl w:val="0"/>
        <w:suppressLineNumbers w:val="0"/>
        <w:spacing w:before="0" w:beforeAutospacing="0" w:after="0" w:afterAutospacing="0" w:line="360" w:lineRule="auto"/>
        <w:ind w:left="0" w:right="0"/>
        <w:jc w:val="both"/>
        <w:rPr>
          <w:rFonts w:hint="default" w:ascii="仿宋" w:hAnsi="仿宋" w:eastAsia="仿宋" w:cs="仿宋"/>
          <w:kern w:val="2"/>
          <w:sz w:val="28"/>
          <w:szCs w:val="28"/>
          <w:woUserID w:val="1"/>
        </w:rPr>
      </w:pPr>
      <w:r>
        <w:rPr>
          <w:rFonts w:hint="default" w:ascii="仿宋" w:hAnsi="仿宋" w:eastAsia="仿宋" w:cs="仿宋"/>
          <w:kern w:val="2"/>
          <w:sz w:val="28"/>
          <w:szCs w:val="28"/>
          <w:lang w:val="en-US" w:eastAsia="zh-CN" w:bidi="ar"/>
          <w:woUserID w:val="1"/>
        </w:rPr>
        <w:t>6、医院噪声检测：昼间1次/年。</w:t>
      </w:r>
    </w:p>
    <w:p>
      <w:pPr>
        <w:keepNext w:val="0"/>
        <w:keepLines w:val="0"/>
        <w:widowControl w:val="0"/>
        <w:suppressLineNumbers w:val="0"/>
        <w:spacing w:before="0" w:beforeAutospacing="0" w:after="0" w:afterAutospacing="0" w:line="360" w:lineRule="auto"/>
        <w:ind w:left="0" w:right="0"/>
        <w:jc w:val="both"/>
        <w:rPr>
          <w:rFonts w:hint="default" w:ascii="仿宋" w:hAnsi="仿宋" w:eastAsia="仿宋" w:cs="仿宋"/>
          <w:kern w:val="2"/>
          <w:sz w:val="28"/>
          <w:szCs w:val="28"/>
          <w:woUserID w:val="1"/>
        </w:rPr>
      </w:pPr>
      <w:r>
        <w:rPr>
          <w:rFonts w:hint="default" w:ascii="仿宋" w:hAnsi="仿宋" w:eastAsia="仿宋" w:cs="仿宋"/>
          <w:kern w:val="2"/>
          <w:sz w:val="28"/>
          <w:szCs w:val="28"/>
          <w:lang w:val="en-US" w:eastAsia="zh-CN" w:bidi="ar"/>
          <w:woUserID w:val="1"/>
        </w:rPr>
        <w:t>7、按国家相关环保要求，如要求增加检测内容，另行协商。</w:t>
      </w:r>
    </w:p>
    <w:p>
      <w:pPr>
        <w:pStyle w:val="10"/>
        <w:widowControl/>
        <w:rPr>
          <w:rFonts w:hint="default" w:ascii="仿宋" w:hAnsi="仿宋" w:eastAsia="仿宋" w:cs="仿宋"/>
          <w:color w:val="000000"/>
          <w:sz w:val="28"/>
          <w:szCs w:val="28"/>
          <w:woUserID w:val="1"/>
        </w:rPr>
      </w:pPr>
      <w:r>
        <w:rPr>
          <w:rFonts w:hint="default" w:ascii="仿宋" w:hAnsi="仿宋" w:eastAsia="仿宋" w:cs="仿宋"/>
          <w:color w:val="000000"/>
          <w:sz w:val="28"/>
          <w:szCs w:val="28"/>
          <w:woUserID w:val="1"/>
        </w:rPr>
        <w:t>8、检测报告按月出具，共计12份检测报告。</w:t>
      </w:r>
    </w:p>
    <w:p>
      <w:pPr>
        <w:pStyle w:val="10"/>
        <w:widowControl/>
        <w:rPr>
          <w:rFonts w:hint="default" w:ascii="仿宋" w:hAnsi="仿宋" w:eastAsia="仿宋" w:cs="仿宋"/>
          <w:color w:val="000000"/>
          <w:sz w:val="28"/>
          <w:szCs w:val="28"/>
          <w:woUserID w:val="1"/>
        </w:rPr>
      </w:pPr>
      <w:bookmarkStart w:id="0" w:name="_GoBack"/>
      <w:bookmarkEnd w:id="0"/>
      <w:r>
        <w:rPr>
          <w:rFonts w:hint="default"/>
          <w:sz w:val="28"/>
          <w:szCs w:val="28"/>
          <w:lang w:eastAsia="zh-CN"/>
          <w:woUserID w:val="1"/>
        </w:rPr>
        <w:t>9、</w:t>
      </w:r>
      <w:r>
        <w:rPr>
          <w:rFonts w:hint="default" w:hAnsi="仿宋" w:cs="仿宋"/>
          <w:color w:val="000000"/>
          <w:sz w:val="28"/>
          <w:szCs w:val="28"/>
          <w:woUserID w:val="1"/>
        </w:rPr>
        <w:t>以下为检测内容一览表：</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61"/>
        <w:gridCol w:w="1927"/>
        <w:gridCol w:w="541"/>
        <w:gridCol w:w="623"/>
        <w:gridCol w:w="2176"/>
        <w:gridCol w:w="2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5000" w:type="pct"/>
            <w:gridSpan w:val="6"/>
            <w:tcBorders>
              <w:top w:val="single" w:color="auto" w:sz="4" w:space="0"/>
              <w:left w:val="single" w:color="auto" w:sz="4" w:space="0"/>
              <w:bottom w:val="single" w:color="auto" w:sz="4" w:space="0"/>
              <w:right w:val="single" w:color="auto"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0"/>
                <w:sz w:val="24"/>
                <w:szCs w:val="24"/>
                <w:bdr w:val="none" w:color="auto" w:sz="0" w:space="0"/>
                <w:woUserID w:val="1"/>
              </w:rPr>
            </w:pPr>
            <w:r>
              <w:rPr>
                <w:rFonts w:hint="eastAsia" w:ascii="宋体" w:hAnsi="宋体" w:eastAsia="宋体" w:cs="宋体"/>
                <w:b/>
                <w:bCs w:val="0"/>
                <w:i w:val="0"/>
                <w:color w:val="000000"/>
                <w:kern w:val="0"/>
                <w:sz w:val="24"/>
                <w:szCs w:val="24"/>
                <w:bdr w:val="none" w:color="auto" w:sz="0" w:space="0"/>
                <w:lang w:val="en-US" w:eastAsia="zh-CN" w:bidi="ar"/>
                <w:woUserID w:val="1"/>
              </w:rPr>
              <w:t>废水检测（综合污水排放口）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rPr>
        <w:tc>
          <w:tcPr>
            <w:tcW w:w="276" w:type="pct"/>
            <w:tcBorders>
              <w:top w:val="single" w:color="auto"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kern w:val="2"/>
                <w:sz w:val="21"/>
                <w:szCs w:val="21"/>
                <w:bdr w:val="none" w:color="auto" w:sz="0" w:space="0"/>
                <w:woUserID w:val="1"/>
              </w:rPr>
            </w:pPr>
            <w:r>
              <w:rPr>
                <w:rFonts w:hint="default" w:ascii="黑体" w:hAnsi="宋体" w:eastAsia="黑体" w:cs="黑体"/>
                <w:i w:val="0"/>
                <w:iCs w:val="0"/>
                <w:color w:val="000000"/>
                <w:kern w:val="0"/>
                <w:sz w:val="21"/>
                <w:szCs w:val="21"/>
                <w:bdr w:val="none" w:color="auto" w:sz="0" w:space="0"/>
                <w:lang w:val="en-US" w:eastAsia="zh-CN" w:bidi="ar"/>
                <w:woUserID w:val="1"/>
              </w:rPr>
              <w:t>序号</w:t>
            </w:r>
          </w:p>
        </w:tc>
        <w:tc>
          <w:tcPr>
            <w:tcW w:w="1156" w:type="pct"/>
            <w:tcBorders>
              <w:top w:val="single" w:color="auto"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kern w:val="2"/>
                <w:sz w:val="21"/>
                <w:szCs w:val="21"/>
                <w:bdr w:val="none" w:color="auto" w:sz="0" w:space="0"/>
                <w:woUserID w:val="1"/>
              </w:rPr>
            </w:pPr>
            <w:r>
              <w:rPr>
                <w:rFonts w:hint="default" w:ascii="黑体" w:hAnsi="宋体" w:eastAsia="黑体" w:cs="黑体"/>
                <w:i w:val="0"/>
                <w:iCs w:val="0"/>
                <w:color w:val="000000"/>
                <w:kern w:val="0"/>
                <w:sz w:val="21"/>
                <w:szCs w:val="21"/>
                <w:bdr w:val="none" w:color="auto" w:sz="0" w:space="0"/>
                <w:lang w:eastAsia="zh-CN" w:bidi="ar"/>
                <w:woUserID w:val="1"/>
              </w:rPr>
              <w:t>检测</w:t>
            </w:r>
            <w:r>
              <w:rPr>
                <w:rFonts w:hint="default" w:ascii="黑体" w:hAnsi="宋体" w:eastAsia="黑体" w:cs="黑体"/>
                <w:i w:val="0"/>
                <w:iCs w:val="0"/>
                <w:color w:val="000000"/>
                <w:kern w:val="0"/>
                <w:sz w:val="21"/>
                <w:szCs w:val="21"/>
                <w:bdr w:val="none" w:color="auto" w:sz="0" w:space="0"/>
                <w:lang w:val="en-US" w:eastAsia="zh-CN" w:bidi="ar"/>
                <w:woUserID w:val="1"/>
              </w:rPr>
              <w:t>项目</w:t>
            </w:r>
          </w:p>
        </w:tc>
        <w:tc>
          <w:tcPr>
            <w:tcW w:w="324" w:type="pct"/>
            <w:tcBorders>
              <w:top w:val="single" w:color="auto"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kern w:val="2"/>
                <w:sz w:val="21"/>
                <w:szCs w:val="21"/>
                <w:bdr w:val="none" w:color="auto" w:sz="0" w:space="0"/>
                <w:woUserID w:val="1"/>
              </w:rPr>
            </w:pPr>
            <w:r>
              <w:rPr>
                <w:rFonts w:hint="default" w:ascii="黑体" w:hAnsi="宋体" w:eastAsia="黑体" w:cs="黑体"/>
                <w:i w:val="0"/>
                <w:color w:val="000000"/>
                <w:kern w:val="0"/>
                <w:sz w:val="21"/>
                <w:szCs w:val="21"/>
                <w:bdr w:val="none" w:color="auto" w:sz="0" w:space="0"/>
                <w:lang w:val="en-US" w:eastAsia="zh-CN" w:bidi="ar"/>
                <w:woUserID w:val="1"/>
              </w:rPr>
              <w:t>点位</w:t>
            </w:r>
          </w:p>
        </w:tc>
        <w:tc>
          <w:tcPr>
            <w:tcW w:w="373" w:type="pct"/>
            <w:tcBorders>
              <w:top w:val="single" w:color="auto"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kern w:val="2"/>
                <w:sz w:val="21"/>
                <w:szCs w:val="21"/>
                <w:bdr w:val="none" w:color="auto" w:sz="0" w:space="0"/>
                <w:woUserID w:val="1"/>
              </w:rPr>
            </w:pPr>
            <w:r>
              <w:rPr>
                <w:rFonts w:hint="default" w:ascii="黑体" w:hAnsi="宋体" w:eastAsia="黑体" w:cs="黑体"/>
                <w:i w:val="0"/>
                <w:color w:val="000000"/>
                <w:kern w:val="0"/>
                <w:sz w:val="21"/>
                <w:szCs w:val="21"/>
                <w:bdr w:val="none" w:color="auto" w:sz="0" w:space="0"/>
                <w:lang w:val="en-US" w:eastAsia="zh-CN" w:bidi="ar"/>
                <w:woUserID w:val="1"/>
              </w:rPr>
              <w:t>频次</w:t>
            </w:r>
          </w:p>
        </w:tc>
        <w:tc>
          <w:tcPr>
            <w:tcW w:w="1306" w:type="pct"/>
            <w:tcBorders>
              <w:top w:val="single" w:color="auto"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kern w:val="2"/>
                <w:sz w:val="21"/>
                <w:szCs w:val="21"/>
                <w:bdr w:val="none" w:color="auto" w:sz="0" w:space="0"/>
                <w:woUserID w:val="1"/>
              </w:rPr>
            </w:pPr>
            <w:r>
              <w:rPr>
                <w:rFonts w:hint="default" w:ascii="黑体" w:hAnsi="宋体" w:eastAsia="黑体" w:cs="黑体"/>
                <w:i w:val="0"/>
                <w:kern w:val="0"/>
                <w:sz w:val="21"/>
                <w:szCs w:val="21"/>
                <w:bdr w:val="none" w:color="auto" w:sz="0" w:space="0"/>
                <w:lang w:val="en-US" w:eastAsia="zh-CN" w:bidi="ar"/>
                <w:woUserID w:val="1"/>
              </w:rPr>
              <w:t>监测频次</w:t>
            </w:r>
          </w:p>
        </w:tc>
        <w:tc>
          <w:tcPr>
            <w:tcW w:w="1561" w:type="pct"/>
            <w:tcBorders>
              <w:top w:val="single" w:color="auto"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kern w:val="0"/>
                <w:sz w:val="21"/>
                <w:szCs w:val="21"/>
                <w:bdr w:val="none" w:color="auto" w:sz="0" w:space="0"/>
                <w:woUserID w:val="1"/>
              </w:rPr>
            </w:pPr>
            <w:r>
              <w:rPr>
                <w:rFonts w:hint="default" w:ascii="黑体" w:hAnsi="宋体" w:eastAsia="黑体" w:cs="黑体"/>
                <w:i w:val="0"/>
                <w:kern w:val="0"/>
                <w:sz w:val="21"/>
                <w:szCs w:val="21"/>
                <w:bdr w:val="none" w:color="auto" w:sz="0" w:space="0"/>
                <w:lang w:val="en-US" w:eastAsia="zh-CN" w:bidi="ar"/>
                <w:woUserID w:val="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rPr>
        <w:tc>
          <w:tcPr>
            <w:tcW w:w="276" w:type="pc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bdr w:val="none" w:color="auto" w:sz="0" w:space="0"/>
                <w:woUserID w:val="1"/>
              </w:rPr>
            </w:pPr>
            <w:r>
              <w:rPr>
                <w:rFonts w:hint="eastAsia" w:ascii="宋体" w:hAnsi="宋体" w:eastAsia="宋体" w:cs="宋体"/>
                <w:i w:val="0"/>
                <w:iCs w:val="0"/>
                <w:color w:val="000000"/>
                <w:kern w:val="0"/>
                <w:sz w:val="21"/>
                <w:szCs w:val="21"/>
                <w:bdr w:val="none" w:color="auto" w:sz="0" w:space="0"/>
                <w:lang w:val="en-US" w:eastAsia="zh-CN" w:bidi="ar"/>
                <w:woUserID w:val="1"/>
              </w:rPr>
              <w:t xml:space="preserve">1 </w:t>
            </w:r>
          </w:p>
        </w:tc>
        <w:tc>
          <w:tcPr>
            <w:tcW w:w="1156"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bdr w:val="none" w:color="auto" w:sz="0" w:space="0"/>
                <w:woUserID w:val="1"/>
              </w:rPr>
            </w:pPr>
            <w:r>
              <w:rPr>
                <w:rFonts w:hint="eastAsia" w:ascii="宋体" w:hAnsi="宋体" w:eastAsia="宋体" w:cs="宋体"/>
                <w:i w:val="0"/>
                <w:iCs w:val="0"/>
                <w:color w:val="000000"/>
                <w:kern w:val="0"/>
                <w:sz w:val="21"/>
                <w:szCs w:val="21"/>
                <w:bdr w:val="none" w:color="auto" w:sz="0" w:space="0"/>
                <w:lang w:val="en-US" w:eastAsia="zh-CN" w:bidi="ar"/>
                <w:woUserID w:val="1"/>
              </w:rPr>
              <w:t>化学需氧量</w:t>
            </w:r>
          </w:p>
        </w:tc>
        <w:tc>
          <w:tcPr>
            <w:tcW w:w="324"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1</w:t>
            </w:r>
          </w:p>
        </w:tc>
        <w:tc>
          <w:tcPr>
            <w:tcW w:w="373"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3</w:t>
            </w:r>
          </w:p>
        </w:tc>
        <w:tc>
          <w:tcPr>
            <w:tcW w:w="1306"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0"/>
                <w:sz w:val="21"/>
                <w:szCs w:val="21"/>
                <w:bdr w:val="none" w:color="auto" w:sz="0" w:space="0"/>
                <w:woUserID w:val="1"/>
              </w:rPr>
            </w:pPr>
            <w:r>
              <w:rPr>
                <w:rFonts w:hint="eastAsia" w:ascii="宋体" w:hAnsi="宋体" w:eastAsia="宋体" w:cs="宋体"/>
                <w:i w:val="0"/>
                <w:iCs w:val="0"/>
                <w:kern w:val="0"/>
                <w:sz w:val="21"/>
                <w:szCs w:val="21"/>
                <w:bdr w:val="none" w:color="auto" w:sz="0" w:space="0"/>
                <w:lang w:val="en-US" w:eastAsia="zh-CN" w:bidi="ar"/>
                <w:woUserID w:val="1"/>
              </w:rPr>
              <w:t>1次/周</w:t>
            </w:r>
          </w:p>
        </w:tc>
        <w:tc>
          <w:tcPr>
            <w:tcW w:w="1561" w:type="pct"/>
            <w:vMerge w:val="restart"/>
            <w:tcBorders>
              <w:top w:val="single" w:color="000000" w:sz="4" w:space="0"/>
              <w:left w:val="nil"/>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1"/>
                <w:szCs w:val="21"/>
                <w:bdr w:val="none" w:color="auto" w:sz="0" w:space="0"/>
                <w:woUserID w:val="1"/>
              </w:rPr>
            </w:pPr>
            <w:r>
              <w:rPr>
                <w:rFonts w:hint="eastAsia" w:ascii="宋体" w:hAnsi="宋体" w:eastAsia="宋体" w:cs="宋体"/>
                <w:i w:val="0"/>
                <w:iCs w:val="0"/>
                <w:kern w:val="0"/>
                <w:sz w:val="21"/>
                <w:szCs w:val="21"/>
                <w:bdr w:val="none" w:color="auto" w:sz="0" w:space="0"/>
                <w:lang w:val="en-US" w:eastAsia="zh-CN" w:bidi="ar"/>
                <w:woUserID w:val="1"/>
              </w:rPr>
              <w:t>寄、送样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rPr>
        <w:tc>
          <w:tcPr>
            <w:tcW w:w="276" w:type="pc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bdr w:val="none" w:color="auto" w:sz="0" w:space="0"/>
                <w:woUserID w:val="1"/>
              </w:rPr>
            </w:pPr>
            <w:r>
              <w:rPr>
                <w:rFonts w:hint="eastAsia" w:ascii="宋体" w:hAnsi="宋体" w:eastAsia="宋体" w:cs="宋体"/>
                <w:i w:val="0"/>
                <w:iCs w:val="0"/>
                <w:color w:val="000000"/>
                <w:kern w:val="0"/>
                <w:sz w:val="21"/>
                <w:szCs w:val="21"/>
                <w:bdr w:val="none" w:color="auto" w:sz="0" w:space="0"/>
                <w:lang w:val="en-US" w:eastAsia="zh-CN" w:bidi="ar"/>
                <w:woUserID w:val="1"/>
              </w:rPr>
              <w:t xml:space="preserve">2 </w:t>
            </w:r>
          </w:p>
        </w:tc>
        <w:tc>
          <w:tcPr>
            <w:tcW w:w="1156" w:type="pc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bdr w:val="none" w:color="auto" w:sz="0" w:space="0"/>
                <w:woUserID w:val="1"/>
              </w:rPr>
            </w:pPr>
            <w:r>
              <w:rPr>
                <w:rFonts w:hint="eastAsia" w:ascii="宋体" w:hAnsi="宋体" w:eastAsia="宋体" w:cs="宋体"/>
                <w:i w:val="0"/>
                <w:iCs w:val="0"/>
                <w:color w:val="000000"/>
                <w:kern w:val="0"/>
                <w:sz w:val="21"/>
                <w:szCs w:val="21"/>
                <w:bdr w:val="none" w:color="auto" w:sz="0" w:space="0"/>
                <w:lang w:val="en-US" w:eastAsia="zh-CN" w:bidi="ar"/>
                <w:woUserID w:val="1"/>
              </w:rPr>
              <w:t>悬浮物</w:t>
            </w:r>
          </w:p>
        </w:tc>
        <w:tc>
          <w:tcPr>
            <w:tcW w:w="324"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1</w:t>
            </w:r>
          </w:p>
        </w:tc>
        <w:tc>
          <w:tcPr>
            <w:tcW w:w="373"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3</w:t>
            </w:r>
          </w:p>
        </w:tc>
        <w:tc>
          <w:tcPr>
            <w:tcW w:w="1306"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1"/>
                <w:szCs w:val="21"/>
                <w:bdr w:val="none" w:color="auto" w:sz="0" w:space="0"/>
                <w:woUserID w:val="1"/>
              </w:rPr>
            </w:pPr>
            <w:r>
              <w:rPr>
                <w:rFonts w:hint="eastAsia" w:ascii="宋体" w:hAnsi="宋体" w:eastAsia="宋体" w:cs="宋体"/>
                <w:i w:val="0"/>
                <w:iCs w:val="0"/>
                <w:kern w:val="0"/>
                <w:sz w:val="21"/>
                <w:szCs w:val="21"/>
                <w:bdr w:val="none" w:color="auto" w:sz="0" w:space="0"/>
                <w:lang w:val="en-US" w:eastAsia="zh-CN" w:bidi="ar"/>
                <w:woUserID w:val="1"/>
              </w:rPr>
              <w:t>1次/周</w:t>
            </w:r>
          </w:p>
        </w:tc>
        <w:tc>
          <w:tcPr>
            <w:tcW w:w="1561" w:type="pct"/>
            <w:vMerge w:val="continue"/>
            <w:tcBorders>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kern w:val="0"/>
                <w:sz w:val="21"/>
                <w:szCs w:val="21"/>
                <w:lang w:val="en-US" w:eastAsia="zh-CN" w:bidi="ar-SA"/>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rPr>
        <w:tc>
          <w:tcPr>
            <w:tcW w:w="276" w:type="pc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iCs w:val="0"/>
                <w:color w:val="000000"/>
                <w:kern w:val="0"/>
                <w:sz w:val="21"/>
                <w:szCs w:val="21"/>
                <w:bdr w:val="none" w:color="auto" w:sz="0" w:space="0"/>
                <w:lang w:val="en-US" w:eastAsia="zh-CN" w:bidi="ar"/>
                <w:woUserID w:val="1"/>
              </w:rPr>
              <w:t xml:space="preserve">3 </w:t>
            </w:r>
          </w:p>
        </w:tc>
        <w:tc>
          <w:tcPr>
            <w:tcW w:w="1156" w:type="pc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iCs w:val="0"/>
                <w:color w:val="000000"/>
                <w:kern w:val="0"/>
                <w:sz w:val="21"/>
                <w:szCs w:val="21"/>
                <w:bdr w:val="none" w:color="auto" w:sz="0" w:space="0"/>
                <w:lang w:val="en-US" w:eastAsia="zh-CN" w:bidi="ar"/>
                <w:woUserID w:val="1"/>
              </w:rPr>
              <w:t>粪大肠菌群</w:t>
            </w:r>
          </w:p>
        </w:tc>
        <w:tc>
          <w:tcPr>
            <w:tcW w:w="324"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1</w:t>
            </w:r>
          </w:p>
        </w:tc>
        <w:tc>
          <w:tcPr>
            <w:tcW w:w="373"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3</w:t>
            </w:r>
          </w:p>
        </w:tc>
        <w:tc>
          <w:tcPr>
            <w:tcW w:w="1306"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1"/>
                <w:szCs w:val="21"/>
                <w:bdr w:val="none" w:color="auto" w:sz="0" w:space="0"/>
                <w:woUserID w:val="1"/>
              </w:rPr>
            </w:pPr>
            <w:r>
              <w:rPr>
                <w:rFonts w:hint="eastAsia" w:ascii="宋体" w:hAnsi="宋体" w:eastAsia="宋体" w:cs="宋体"/>
                <w:i w:val="0"/>
                <w:iCs w:val="0"/>
                <w:kern w:val="0"/>
                <w:sz w:val="21"/>
                <w:szCs w:val="21"/>
                <w:bdr w:val="none" w:color="auto" w:sz="0" w:space="0"/>
                <w:lang w:val="en-US" w:eastAsia="zh-CN" w:bidi="ar"/>
                <w:woUserID w:val="1"/>
              </w:rPr>
              <w:t>1次/月</w:t>
            </w:r>
          </w:p>
        </w:tc>
        <w:tc>
          <w:tcPr>
            <w:tcW w:w="1561"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1"/>
                <w:szCs w:val="21"/>
                <w:bdr w:val="none" w:color="auto" w:sz="0" w:space="0"/>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rPr>
        <w:tc>
          <w:tcPr>
            <w:tcW w:w="276" w:type="pc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iCs w:val="0"/>
                <w:color w:val="000000"/>
                <w:kern w:val="0"/>
                <w:sz w:val="21"/>
                <w:szCs w:val="21"/>
                <w:bdr w:val="none" w:color="auto" w:sz="0" w:space="0"/>
                <w:lang w:val="en-US" w:eastAsia="zh-CN" w:bidi="ar"/>
                <w:woUserID w:val="1"/>
              </w:rPr>
              <w:t xml:space="preserve">4 </w:t>
            </w:r>
          </w:p>
        </w:tc>
        <w:tc>
          <w:tcPr>
            <w:tcW w:w="1156" w:type="pc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iCs w:val="0"/>
                <w:color w:val="000000"/>
                <w:kern w:val="0"/>
                <w:sz w:val="21"/>
                <w:szCs w:val="21"/>
                <w:bdr w:val="none" w:color="auto" w:sz="0" w:space="0"/>
                <w:lang w:val="en-US" w:eastAsia="zh-CN" w:bidi="ar"/>
                <w:woUserID w:val="1"/>
              </w:rPr>
              <w:t>五日生化需氧量</w:t>
            </w:r>
          </w:p>
        </w:tc>
        <w:tc>
          <w:tcPr>
            <w:tcW w:w="324"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1</w:t>
            </w:r>
          </w:p>
        </w:tc>
        <w:tc>
          <w:tcPr>
            <w:tcW w:w="373"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3</w:t>
            </w:r>
          </w:p>
        </w:tc>
        <w:tc>
          <w:tcPr>
            <w:tcW w:w="1306"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1"/>
                <w:szCs w:val="21"/>
                <w:bdr w:val="none" w:color="auto" w:sz="0" w:space="0"/>
                <w:woUserID w:val="1"/>
              </w:rPr>
            </w:pPr>
            <w:r>
              <w:rPr>
                <w:rFonts w:hint="eastAsia" w:ascii="宋体" w:hAnsi="宋体" w:eastAsia="宋体" w:cs="宋体"/>
                <w:i w:val="0"/>
                <w:iCs w:val="0"/>
                <w:kern w:val="0"/>
                <w:sz w:val="21"/>
                <w:szCs w:val="21"/>
                <w:bdr w:val="none" w:color="auto" w:sz="0" w:space="0"/>
                <w:lang w:val="en-US" w:eastAsia="zh-CN" w:bidi="ar"/>
                <w:woUserID w:val="1"/>
              </w:rPr>
              <w:t>1次/季度</w:t>
            </w:r>
          </w:p>
        </w:tc>
        <w:tc>
          <w:tcPr>
            <w:tcW w:w="1561"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1"/>
                <w:szCs w:val="21"/>
                <w:bdr w:val="none" w:color="auto" w:sz="0" w:space="0"/>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rPr>
        <w:tc>
          <w:tcPr>
            <w:tcW w:w="276" w:type="pc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iCs w:val="0"/>
                <w:color w:val="000000"/>
                <w:kern w:val="0"/>
                <w:sz w:val="21"/>
                <w:szCs w:val="21"/>
                <w:bdr w:val="none" w:color="auto" w:sz="0" w:space="0"/>
                <w:lang w:val="en-US" w:eastAsia="zh-CN" w:bidi="ar"/>
                <w:woUserID w:val="1"/>
              </w:rPr>
              <w:t xml:space="preserve">5 </w:t>
            </w:r>
          </w:p>
        </w:tc>
        <w:tc>
          <w:tcPr>
            <w:tcW w:w="1156" w:type="pc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iCs w:val="0"/>
                <w:color w:val="000000"/>
                <w:kern w:val="0"/>
                <w:sz w:val="21"/>
                <w:szCs w:val="21"/>
                <w:bdr w:val="none" w:color="auto" w:sz="0" w:space="0"/>
                <w:lang w:val="en-US" w:eastAsia="zh-CN" w:bidi="ar"/>
                <w:woUserID w:val="1"/>
              </w:rPr>
              <w:t>石油类</w:t>
            </w:r>
          </w:p>
        </w:tc>
        <w:tc>
          <w:tcPr>
            <w:tcW w:w="324"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1</w:t>
            </w:r>
          </w:p>
        </w:tc>
        <w:tc>
          <w:tcPr>
            <w:tcW w:w="373"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3</w:t>
            </w:r>
          </w:p>
        </w:tc>
        <w:tc>
          <w:tcPr>
            <w:tcW w:w="1306"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1"/>
                <w:szCs w:val="21"/>
                <w:bdr w:val="none" w:color="auto" w:sz="0" w:space="0"/>
                <w:woUserID w:val="1"/>
              </w:rPr>
            </w:pPr>
            <w:r>
              <w:rPr>
                <w:rFonts w:hint="eastAsia" w:ascii="宋体" w:hAnsi="宋体" w:eastAsia="宋体" w:cs="宋体"/>
                <w:i w:val="0"/>
                <w:iCs w:val="0"/>
                <w:kern w:val="0"/>
                <w:sz w:val="21"/>
                <w:szCs w:val="21"/>
                <w:bdr w:val="none" w:color="auto" w:sz="0" w:space="0"/>
                <w:lang w:val="en-US" w:eastAsia="zh-CN" w:bidi="ar"/>
                <w:woUserID w:val="1"/>
              </w:rPr>
              <w:t>1次/季度</w:t>
            </w:r>
          </w:p>
        </w:tc>
        <w:tc>
          <w:tcPr>
            <w:tcW w:w="1561"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1"/>
                <w:szCs w:val="21"/>
                <w:bdr w:val="none" w:color="auto" w:sz="0" w:space="0"/>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rPr>
        <w:tc>
          <w:tcPr>
            <w:tcW w:w="276" w:type="pc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iCs w:val="0"/>
                <w:color w:val="000000"/>
                <w:kern w:val="0"/>
                <w:sz w:val="21"/>
                <w:szCs w:val="21"/>
                <w:bdr w:val="none" w:color="auto" w:sz="0" w:space="0"/>
                <w:lang w:val="en-US" w:eastAsia="zh-CN" w:bidi="ar"/>
                <w:woUserID w:val="1"/>
              </w:rPr>
              <w:t xml:space="preserve">6 </w:t>
            </w:r>
          </w:p>
        </w:tc>
        <w:tc>
          <w:tcPr>
            <w:tcW w:w="1156" w:type="pc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iCs w:val="0"/>
                <w:color w:val="000000"/>
                <w:kern w:val="0"/>
                <w:sz w:val="21"/>
                <w:szCs w:val="21"/>
                <w:bdr w:val="none" w:color="auto" w:sz="0" w:space="0"/>
                <w:lang w:val="en-US" w:eastAsia="zh-CN" w:bidi="ar"/>
                <w:woUserID w:val="1"/>
              </w:rPr>
              <w:t>动植物油类</w:t>
            </w:r>
          </w:p>
        </w:tc>
        <w:tc>
          <w:tcPr>
            <w:tcW w:w="324"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1</w:t>
            </w:r>
          </w:p>
        </w:tc>
        <w:tc>
          <w:tcPr>
            <w:tcW w:w="373"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3</w:t>
            </w:r>
          </w:p>
        </w:tc>
        <w:tc>
          <w:tcPr>
            <w:tcW w:w="1306"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1"/>
                <w:szCs w:val="21"/>
                <w:bdr w:val="none" w:color="auto" w:sz="0" w:space="0"/>
                <w:woUserID w:val="1"/>
              </w:rPr>
            </w:pPr>
            <w:r>
              <w:rPr>
                <w:rFonts w:hint="eastAsia" w:ascii="宋体" w:hAnsi="宋体" w:eastAsia="宋体" w:cs="宋体"/>
                <w:i w:val="0"/>
                <w:iCs w:val="0"/>
                <w:kern w:val="0"/>
                <w:sz w:val="21"/>
                <w:szCs w:val="21"/>
                <w:bdr w:val="none" w:color="auto" w:sz="0" w:space="0"/>
                <w:lang w:val="en-US" w:eastAsia="zh-CN" w:bidi="ar"/>
                <w:woUserID w:val="1"/>
              </w:rPr>
              <w:t>1次/季度</w:t>
            </w:r>
          </w:p>
        </w:tc>
        <w:tc>
          <w:tcPr>
            <w:tcW w:w="1561"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1"/>
                <w:szCs w:val="21"/>
                <w:bdr w:val="none" w:color="auto" w:sz="0" w:space="0"/>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rPr>
        <w:tc>
          <w:tcPr>
            <w:tcW w:w="276" w:type="pc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iCs w:val="0"/>
                <w:color w:val="000000"/>
                <w:kern w:val="0"/>
                <w:sz w:val="21"/>
                <w:szCs w:val="21"/>
                <w:bdr w:val="none" w:color="auto" w:sz="0" w:space="0"/>
                <w:lang w:val="en-US" w:eastAsia="zh-CN" w:bidi="ar"/>
                <w:woUserID w:val="1"/>
              </w:rPr>
              <w:t xml:space="preserve">7 </w:t>
            </w:r>
          </w:p>
        </w:tc>
        <w:tc>
          <w:tcPr>
            <w:tcW w:w="1156" w:type="pc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iCs w:val="0"/>
                <w:color w:val="000000"/>
                <w:kern w:val="0"/>
                <w:sz w:val="21"/>
                <w:szCs w:val="21"/>
                <w:bdr w:val="none" w:color="auto" w:sz="0" w:space="0"/>
                <w:lang w:val="en-US" w:eastAsia="zh-CN" w:bidi="ar"/>
                <w:woUserID w:val="1"/>
              </w:rPr>
              <w:t>阴离子表面活性剂</w:t>
            </w:r>
          </w:p>
        </w:tc>
        <w:tc>
          <w:tcPr>
            <w:tcW w:w="324"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1</w:t>
            </w:r>
          </w:p>
        </w:tc>
        <w:tc>
          <w:tcPr>
            <w:tcW w:w="373"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3</w:t>
            </w:r>
          </w:p>
        </w:tc>
        <w:tc>
          <w:tcPr>
            <w:tcW w:w="1306"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1"/>
                <w:szCs w:val="21"/>
                <w:bdr w:val="none" w:color="auto" w:sz="0" w:space="0"/>
                <w:woUserID w:val="1"/>
              </w:rPr>
            </w:pPr>
            <w:r>
              <w:rPr>
                <w:rFonts w:hint="eastAsia" w:ascii="宋体" w:hAnsi="宋体" w:eastAsia="宋体" w:cs="宋体"/>
                <w:i w:val="0"/>
                <w:iCs w:val="0"/>
                <w:kern w:val="0"/>
                <w:sz w:val="21"/>
                <w:szCs w:val="21"/>
                <w:bdr w:val="none" w:color="auto" w:sz="0" w:space="0"/>
                <w:lang w:val="en-US" w:eastAsia="zh-CN" w:bidi="ar"/>
                <w:woUserID w:val="1"/>
              </w:rPr>
              <w:t>1次/季度</w:t>
            </w:r>
          </w:p>
        </w:tc>
        <w:tc>
          <w:tcPr>
            <w:tcW w:w="1561"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1"/>
                <w:szCs w:val="21"/>
                <w:bdr w:val="none" w:color="auto" w:sz="0" w:space="0"/>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rPr>
        <w:tc>
          <w:tcPr>
            <w:tcW w:w="276" w:type="pc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iCs w:val="0"/>
                <w:color w:val="000000"/>
                <w:kern w:val="0"/>
                <w:sz w:val="21"/>
                <w:szCs w:val="21"/>
                <w:bdr w:val="none" w:color="auto" w:sz="0" w:space="0"/>
                <w:lang w:val="en-US" w:eastAsia="zh-CN" w:bidi="ar"/>
                <w:woUserID w:val="1"/>
              </w:rPr>
              <w:t xml:space="preserve">8 </w:t>
            </w:r>
          </w:p>
        </w:tc>
        <w:tc>
          <w:tcPr>
            <w:tcW w:w="1156" w:type="pc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iCs w:val="0"/>
                <w:color w:val="000000"/>
                <w:kern w:val="0"/>
                <w:sz w:val="21"/>
                <w:szCs w:val="21"/>
                <w:bdr w:val="none" w:color="auto" w:sz="0" w:space="0"/>
                <w:lang w:val="en-US" w:eastAsia="zh-CN" w:bidi="ar"/>
                <w:woUserID w:val="1"/>
              </w:rPr>
              <w:t>总氰化物</w:t>
            </w:r>
          </w:p>
        </w:tc>
        <w:tc>
          <w:tcPr>
            <w:tcW w:w="324"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1</w:t>
            </w:r>
          </w:p>
        </w:tc>
        <w:tc>
          <w:tcPr>
            <w:tcW w:w="373"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3</w:t>
            </w:r>
          </w:p>
        </w:tc>
        <w:tc>
          <w:tcPr>
            <w:tcW w:w="1306"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1"/>
                <w:szCs w:val="21"/>
                <w:bdr w:val="none" w:color="auto" w:sz="0" w:space="0"/>
                <w:woUserID w:val="1"/>
              </w:rPr>
            </w:pPr>
            <w:r>
              <w:rPr>
                <w:rFonts w:hint="eastAsia" w:ascii="宋体" w:hAnsi="宋体" w:eastAsia="宋体" w:cs="宋体"/>
                <w:i w:val="0"/>
                <w:iCs w:val="0"/>
                <w:kern w:val="0"/>
                <w:sz w:val="21"/>
                <w:szCs w:val="21"/>
                <w:bdr w:val="none" w:color="auto" w:sz="0" w:space="0"/>
                <w:lang w:val="en-US" w:eastAsia="zh-CN" w:bidi="ar"/>
                <w:woUserID w:val="1"/>
              </w:rPr>
              <w:t>1次/季度</w:t>
            </w:r>
          </w:p>
        </w:tc>
        <w:tc>
          <w:tcPr>
            <w:tcW w:w="1561"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1"/>
                <w:szCs w:val="21"/>
                <w:bdr w:val="none" w:color="auto" w:sz="0" w:space="0"/>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rPr>
        <w:tc>
          <w:tcPr>
            <w:tcW w:w="276" w:type="pc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iCs w:val="0"/>
                <w:color w:val="000000"/>
                <w:kern w:val="0"/>
                <w:sz w:val="21"/>
                <w:szCs w:val="21"/>
                <w:bdr w:val="none" w:color="auto" w:sz="0" w:space="0"/>
                <w:lang w:val="en-US" w:eastAsia="zh-CN" w:bidi="ar"/>
                <w:woUserID w:val="1"/>
              </w:rPr>
              <w:t xml:space="preserve">9 </w:t>
            </w:r>
          </w:p>
        </w:tc>
        <w:tc>
          <w:tcPr>
            <w:tcW w:w="1156" w:type="pc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iCs w:val="0"/>
                <w:color w:val="000000"/>
                <w:kern w:val="0"/>
                <w:sz w:val="21"/>
                <w:szCs w:val="21"/>
                <w:bdr w:val="none" w:color="auto" w:sz="0" w:space="0"/>
                <w:lang w:val="en-US" w:eastAsia="zh-CN" w:bidi="ar"/>
                <w:woUserID w:val="1"/>
              </w:rPr>
              <w:t>挥发酚</w:t>
            </w:r>
          </w:p>
        </w:tc>
        <w:tc>
          <w:tcPr>
            <w:tcW w:w="324"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1</w:t>
            </w:r>
          </w:p>
        </w:tc>
        <w:tc>
          <w:tcPr>
            <w:tcW w:w="373"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3</w:t>
            </w:r>
          </w:p>
        </w:tc>
        <w:tc>
          <w:tcPr>
            <w:tcW w:w="1306"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0"/>
                <w:sz w:val="21"/>
                <w:szCs w:val="21"/>
                <w:bdr w:val="none" w:color="auto" w:sz="0" w:space="0"/>
                <w:woUserID w:val="1"/>
              </w:rPr>
            </w:pPr>
            <w:r>
              <w:rPr>
                <w:rFonts w:hint="eastAsia" w:ascii="宋体" w:hAnsi="宋体" w:eastAsia="宋体" w:cs="宋体"/>
                <w:i w:val="0"/>
                <w:iCs w:val="0"/>
                <w:kern w:val="0"/>
                <w:sz w:val="21"/>
                <w:szCs w:val="21"/>
                <w:bdr w:val="none" w:color="auto" w:sz="0" w:space="0"/>
                <w:lang w:val="en-US" w:eastAsia="zh-CN" w:bidi="ar"/>
                <w:woUserID w:val="1"/>
              </w:rPr>
              <w:t>1次/季度</w:t>
            </w:r>
          </w:p>
        </w:tc>
        <w:tc>
          <w:tcPr>
            <w:tcW w:w="1561"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1"/>
                <w:szCs w:val="21"/>
                <w:bdr w:val="none" w:color="auto" w:sz="0" w:space="0"/>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rPr>
        <w:tc>
          <w:tcPr>
            <w:tcW w:w="276" w:type="pc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0"/>
                <w:sz w:val="21"/>
                <w:szCs w:val="21"/>
                <w:bdr w:val="none" w:color="auto" w:sz="0" w:space="0"/>
                <w:woUserID w:val="1"/>
              </w:rPr>
            </w:pPr>
            <w:r>
              <w:rPr>
                <w:rFonts w:hint="eastAsia" w:ascii="宋体" w:hAnsi="宋体" w:eastAsia="宋体" w:cs="宋体"/>
                <w:i w:val="0"/>
                <w:kern w:val="0"/>
                <w:sz w:val="21"/>
                <w:szCs w:val="21"/>
                <w:bdr w:val="none" w:color="auto" w:sz="0" w:space="0"/>
                <w:lang w:val="en-US" w:eastAsia="zh-CN" w:bidi="ar"/>
                <w:woUserID w:val="1"/>
              </w:rPr>
              <w:t xml:space="preserve">10 </w:t>
            </w:r>
          </w:p>
        </w:tc>
        <w:tc>
          <w:tcPr>
            <w:tcW w:w="1156" w:type="pc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0"/>
                <w:sz w:val="21"/>
                <w:szCs w:val="21"/>
                <w:bdr w:val="none" w:color="auto" w:sz="0" w:space="0"/>
                <w:woUserID w:val="1"/>
              </w:rPr>
            </w:pPr>
            <w:r>
              <w:rPr>
                <w:rFonts w:hint="eastAsia" w:ascii="宋体" w:hAnsi="宋体" w:eastAsia="宋体" w:cs="宋体"/>
                <w:i w:val="0"/>
                <w:iCs w:val="0"/>
                <w:kern w:val="0"/>
                <w:sz w:val="21"/>
                <w:szCs w:val="21"/>
                <w:bdr w:val="none" w:color="auto" w:sz="0" w:space="0"/>
                <w:lang w:val="en-US" w:eastAsia="zh-CN" w:bidi="ar"/>
                <w:woUserID w:val="1"/>
              </w:rPr>
              <w:t>pH</w:t>
            </w:r>
          </w:p>
        </w:tc>
        <w:tc>
          <w:tcPr>
            <w:tcW w:w="324"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0"/>
                <w:sz w:val="21"/>
                <w:szCs w:val="21"/>
                <w:bdr w:val="none" w:color="auto" w:sz="0" w:space="0"/>
                <w:woUserID w:val="1"/>
              </w:rPr>
            </w:pPr>
            <w:r>
              <w:rPr>
                <w:rFonts w:hint="eastAsia" w:ascii="宋体" w:hAnsi="宋体" w:eastAsia="宋体" w:cs="宋体"/>
                <w:i w:val="0"/>
                <w:kern w:val="0"/>
                <w:sz w:val="21"/>
                <w:szCs w:val="21"/>
                <w:bdr w:val="none" w:color="auto" w:sz="0" w:space="0"/>
                <w:lang w:val="en-US" w:eastAsia="zh-CN" w:bidi="ar"/>
                <w:woUserID w:val="1"/>
              </w:rPr>
              <w:t>1</w:t>
            </w:r>
          </w:p>
        </w:tc>
        <w:tc>
          <w:tcPr>
            <w:tcW w:w="373"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0"/>
                <w:sz w:val="21"/>
                <w:szCs w:val="21"/>
                <w:bdr w:val="none" w:color="auto" w:sz="0" w:space="0"/>
                <w:woUserID w:val="1"/>
              </w:rPr>
            </w:pPr>
            <w:r>
              <w:rPr>
                <w:rFonts w:hint="eastAsia" w:ascii="宋体" w:hAnsi="宋体" w:eastAsia="宋体" w:cs="宋体"/>
                <w:i w:val="0"/>
                <w:kern w:val="0"/>
                <w:sz w:val="21"/>
                <w:szCs w:val="21"/>
                <w:bdr w:val="none" w:color="auto" w:sz="0" w:space="0"/>
                <w:lang w:val="en-US" w:eastAsia="zh-CN" w:bidi="ar"/>
                <w:woUserID w:val="1"/>
              </w:rPr>
              <w:t>3</w:t>
            </w:r>
          </w:p>
        </w:tc>
        <w:tc>
          <w:tcPr>
            <w:tcW w:w="1306"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0"/>
                <w:sz w:val="21"/>
                <w:szCs w:val="21"/>
                <w:bdr w:val="none" w:color="auto" w:sz="0" w:space="0"/>
                <w:woUserID w:val="1"/>
              </w:rPr>
            </w:pPr>
            <w:r>
              <w:rPr>
                <w:rFonts w:hint="eastAsia" w:ascii="宋体" w:hAnsi="宋体" w:eastAsia="宋体" w:cs="宋体"/>
                <w:i w:val="0"/>
                <w:kern w:val="0"/>
                <w:sz w:val="21"/>
                <w:szCs w:val="21"/>
                <w:bdr w:val="none" w:color="auto" w:sz="0" w:space="0"/>
                <w:lang w:val="en-US" w:eastAsia="zh-CN" w:bidi="ar"/>
                <w:woUserID w:val="1"/>
              </w:rPr>
              <w:t>1次/月</w:t>
            </w:r>
          </w:p>
        </w:tc>
        <w:tc>
          <w:tcPr>
            <w:tcW w:w="1561"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bdr w:val="none" w:color="auto" w:sz="0" w:space="0"/>
                <w:woUserID w:val="1"/>
              </w:rPr>
            </w:pPr>
            <w:r>
              <w:rPr>
                <w:rFonts w:hint="eastAsia" w:ascii="宋体" w:hAnsi="宋体" w:eastAsia="宋体" w:cs="宋体"/>
                <w:i w:val="0"/>
                <w:iCs w:val="0"/>
                <w:color w:val="000000"/>
                <w:kern w:val="0"/>
                <w:sz w:val="21"/>
                <w:szCs w:val="21"/>
                <w:bdr w:val="none" w:color="auto" w:sz="0" w:space="0"/>
                <w:lang w:val="en-US" w:eastAsia="zh-CN" w:bidi="ar"/>
                <w:woUserID w:val="1"/>
              </w:rPr>
              <w:t>采样检测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rPr>
        <w:tc>
          <w:tcPr>
            <w:tcW w:w="276" w:type="pc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 xml:space="preserve">11 </w:t>
            </w:r>
          </w:p>
        </w:tc>
        <w:tc>
          <w:tcPr>
            <w:tcW w:w="1156" w:type="pc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iCs w:val="0"/>
                <w:color w:val="000000"/>
                <w:kern w:val="0"/>
                <w:sz w:val="21"/>
                <w:szCs w:val="21"/>
                <w:bdr w:val="none" w:color="auto" w:sz="0" w:space="0"/>
                <w:lang w:val="en-US" w:eastAsia="zh-CN" w:bidi="ar"/>
                <w:woUserID w:val="1"/>
              </w:rPr>
              <w:t>总磷</w:t>
            </w:r>
          </w:p>
        </w:tc>
        <w:tc>
          <w:tcPr>
            <w:tcW w:w="324"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1</w:t>
            </w:r>
          </w:p>
        </w:tc>
        <w:tc>
          <w:tcPr>
            <w:tcW w:w="373"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3</w:t>
            </w:r>
          </w:p>
        </w:tc>
        <w:tc>
          <w:tcPr>
            <w:tcW w:w="1306"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1次/季度</w:t>
            </w:r>
          </w:p>
        </w:tc>
        <w:tc>
          <w:tcPr>
            <w:tcW w:w="1561"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bdr w:val="none" w:color="auto" w:sz="0" w:space="0"/>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rPr>
        <w:tc>
          <w:tcPr>
            <w:tcW w:w="276" w:type="pc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 xml:space="preserve">12 </w:t>
            </w:r>
          </w:p>
        </w:tc>
        <w:tc>
          <w:tcPr>
            <w:tcW w:w="1156" w:type="pc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iCs w:val="0"/>
                <w:color w:val="000000"/>
                <w:kern w:val="0"/>
                <w:sz w:val="21"/>
                <w:szCs w:val="21"/>
                <w:bdr w:val="none" w:color="auto" w:sz="0" w:space="0"/>
                <w:lang w:val="en-US" w:eastAsia="zh-CN" w:bidi="ar"/>
                <w:woUserID w:val="1"/>
              </w:rPr>
              <w:t>氨氮</w:t>
            </w:r>
          </w:p>
        </w:tc>
        <w:tc>
          <w:tcPr>
            <w:tcW w:w="324"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1</w:t>
            </w:r>
          </w:p>
        </w:tc>
        <w:tc>
          <w:tcPr>
            <w:tcW w:w="373"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3</w:t>
            </w:r>
          </w:p>
        </w:tc>
        <w:tc>
          <w:tcPr>
            <w:tcW w:w="1306"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1次/季度</w:t>
            </w:r>
          </w:p>
        </w:tc>
        <w:tc>
          <w:tcPr>
            <w:tcW w:w="1561"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bdr w:val="none" w:color="auto" w:sz="0" w:space="0"/>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rPr>
        <w:tc>
          <w:tcPr>
            <w:tcW w:w="276" w:type="pc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13</w:t>
            </w:r>
          </w:p>
        </w:tc>
        <w:tc>
          <w:tcPr>
            <w:tcW w:w="1156" w:type="pc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iCs w:val="0"/>
                <w:color w:val="000000"/>
                <w:kern w:val="0"/>
                <w:sz w:val="21"/>
                <w:szCs w:val="21"/>
                <w:bdr w:val="none" w:color="auto" w:sz="0" w:space="0"/>
                <w:lang w:val="en-US" w:eastAsia="zh-CN" w:bidi="ar"/>
                <w:woUserID w:val="1"/>
              </w:rPr>
              <w:t>色度</w:t>
            </w:r>
          </w:p>
        </w:tc>
        <w:tc>
          <w:tcPr>
            <w:tcW w:w="324"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1</w:t>
            </w:r>
          </w:p>
        </w:tc>
        <w:tc>
          <w:tcPr>
            <w:tcW w:w="373"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3</w:t>
            </w:r>
          </w:p>
        </w:tc>
        <w:tc>
          <w:tcPr>
            <w:tcW w:w="1306"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1次/季度</w:t>
            </w:r>
          </w:p>
        </w:tc>
        <w:tc>
          <w:tcPr>
            <w:tcW w:w="1561"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bdr w:val="none" w:color="auto" w:sz="0" w:space="0"/>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rPr>
        <w:tc>
          <w:tcPr>
            <w:tcW w:w="276" w:type="pc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 xml:space="preserve">14 </w:t>
            </w:r>
          </w:p>
        </w:tc>
        <w:tc>
          <w:tcPr>
            <w:tcW w:w="1156" w:type="pc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iCs w:val="0"/>
                <w:color w:val="000000"/>
                <w:kern w:val="0"/>
                <w:sz w:val="21"/>
                <w:szCs w:val="21"/>
                <w:bdr w:val="none" w:color="auto" w:sz="0" w:space="0"/>
                <w:lang w:val="en-US" w:eastAsia="zh-CN" w:bidi="ar"/>
                <w:woUserID w:val="1"/>
              </w:rPr>
              <w:t>总余氯</w:t>
            </w:r>
          </w:p>
        </w:tc>
        <w:tc>
          <w:tcPr>
            <w:tcW w:w="324"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1</w:t>
            </w:r>
          </w:p>
        </w:tc>
        <w:tc>
          <w:tcPr>
            <w:tcW w:w="373"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3</w:t>
            </w:r>
          </w:p>
        </w:tc>
        <w:tc>
          <w:tcPr>
            <w:tcW w:w="1306"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1次/季度</w:t>
            </w:r>
          </w:p>
        </w:tc>
        <w:tc>
          <w:tcPr>
            <w:tcW w:w="1561"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bdr w:val="none" w:color="auto" w:sz="0" w:space="0"/>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4"/>
                <w:szCs w:val="24"/>
                <w:bdr w:val="none" w:color="auto" w:sz="0" w:space="0"/>
                <w:woUserID w:val="1"/>
              </w:rPr>
            </w:pPr>
            <w:r>
              <w:rPr>
                <w:rFonts w:hint="eastAsia" w:ascii="宋体" w:hAnsi="宋体" w:eastAsia="宋体" w:cs="宋体"/>
                <w:b/>
                <w:bCs w:val="0"/>
                <w:i w:val="0"/>
                <w:color w:val="000000"/>
                <w:kern w:val="0"/>
                <w:sz w:val="24"/>
                <w:szCs w:val="24"/>
                <w:bdr w:val="none" w:color="auto" w:sz="0" w:space="0"/>
                <w:lang w:val="en-US" w:eastAsia="zh-CN" w:bidi="ar"/>
                <w:woUserID w:val="1"/>
              </w:rPr>
              <w:t>废气检测（污水处理站周界无组织废气）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rPr>
        <w:tc>
          <w:tcPr>
            <w:tcW w:w="276" w:type="pc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kern w:val="2"/>
                <w:sz w:val="21"/>
                <w:szCs w:val="21"/>
                <w:bdr w:val="none" w:color="auto" w:sz="0" w:space="0"/>
                <w:woUserID w:val="1"/>
              </w:rPr>
            </w:pPr>
            <w:r>
              <w:rPr>
                <w:rFonts w:hint="default" w:ascii="黑体" w:hAnsi="宋体" w:eastAsia="黑体" w:cs="黑体"/>
                <w:i w:val="0"/>
                <w:color w:val="000000"/>
                <w:kern w:val="0"/>
                <w:sz w:val="21"/>
                <w:szCs w:val="21"/>
                <w:bdr w:val="none" w:color="auto" w:sz="0" w:space="0"/>
                <w:lang w:val="en-US" w:eastAsia="zh-CN" w:bidi="ar"/>
                <w:woUserID w:val="1"/>
              </w:rPr>
              <w:t>序号</w:t>
            </w:r>
          </w:p>
        </w:tc>
        <w:tc>
          <w:tcPr>
            <w:tcW w:w="1156"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kern w:val="2"/>
                <w:sz w:val="21"/>
                <w:szCs w:val="21"/>
                <w:bdr w:val="none" w:color="auto" w:sz="0" w:space="0"/>
                <w:woUserID w:val="1"/>
              </w:rPr>
            </w:pPr>
            <w:r>
              <w:rPr>
                <w:rFonts w:hint="default" w:ascii="黑体" w:hAnsi="宋体" w:eastAsia="黑体" w:cs="黑体"/>
                <w:i w:val="0"/>
                <w:color w:val="000000"/>
                <w:kern w:val="0"/>
                <w:sz w:val="21"/>
                <w:szCs w:val="21"/>
                <w:bdr w:val="none" w:color="auto" w:sz="0" w:space="0"/>
                <w:lang w:eastAsia="zh-CN" w:bidi="ar"/>
                <w:woUserID w:val="1"/>
              </w:rPr>
              <w:t>检测</w:t>
            </w:r>
            <w:r>
              <w:rPr>
                <w:rFonts w:hint="default" w:ascii="黑体" w:hAnsi="宋体" w:eastAsia="黑体" w:cs="黑体"/>
                <w:i w:val="0"/>
                <w:color w:val="000000"/>
                <w:kern w:val="0"/>
                <w:sz w:val="21"/>
                <w:szCs w:val="21"/>
                <w:bdr w:val="none" w:color="auto" w:sz="0" w:space="0"/>
                <w:lang w:val="en-US" w:eastAsia="zh-CN" w:bidi="ar"/>
                <w:woUserID w:val="1"/>
              </w:rPr>
              <w:t>项目</w:t>
            </w:r>
          </w:p>
        </w:tc>
        <w:tc>
          <w:tcPr>
            <w:tcW w:w="324"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kern w:val="2"/>
                <w:sz w:val="21"/>
                <w:szCs w:val="21"/>
                <w:bdr w:val="none" w:color="auto" w:sz="0" w:space="0"/>
                <w:woUserID w:val="1"/>
              </w:rPr>
            </w:pPr>
            <w:r>
              <w:rPr>
                <w:rFonts w:hint="default" w:ascii="黑体" w:hAnsi="宋体" w:eastAsia="黑体" w:cs="黑体"/>
                <w:i w:val="0"/>
                <w:color w:val="000000"/>
                <w:kern w:val="0"/>
                <w:sz w:val="21"/>
                <w:szCs w:val="21"/>
                <w:bdr w:val="none" w:color="auto" w:sz="0" w:space="0"/>
                <w:lang w:val="en-US" w:eastAsia="zh-CN" w:bidi="ar"/>
                <w:woUserID w:val="1"/>
              </w:rPr>
              <w:t>点位</w:t>
            </w:r>
          </w:p>
        </w:tc>
        <w:tc>
          <w:tcPr>
            <w:tcW w:w="373"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kern w:val="2"/>
                <w:sz w:val="21"/>
                <w:szCs w:val="21"/>
                <w:bdr w:val="none" w:color="auto" w:sz="0" w:space="0"/>
                <w:woUserID w:val="1"/>
              </w:rPr>
            </w:pPr>
            <w:r>
              <w:rPr>
                <w:rFonts w:hint="default" w:ascii="黑体" w:hAnsi="宋体" w:eastAsia="黑体" w:cs="黑体"/>
                <w:i w:val="0"/>
                <w:color w:val="000000"/>
                <w:kern w:val="0"/>
                <w:sz w:val="21"/>
                <w:szCs w:val="21"/>
                <w:bdr w:val="none" w:color="auto" w:sz="0" w:space="0"/>
                <w:lang w:val="en-US" w:eastAsia="zh-CN" w:bidi="ar"/>
                <w:woUserID w:val="1"/>
              </w:rPr>
              <w:t>频次</w:t>
            </w:r>
          </w:p>
        </w:tc>
        <w:tc>
          <w:tcPr>
            <w:tcW w:w="1306"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bdr w:val="none" w:color="auto" w:sz="0" w:space="0"/>
                <w:woUserID w:val="1"/>
              </w:rPr>
            </w:pPr>
            <w:r>
              <w:rPr>
                <w:rFonts w:hint="default" w:ascii="黑体" w:hAnsi="宋体" w:eastAsia="黑体" w:cs="黑体"/>
                <w:i w:val="0"/>
                <w:color w:val="000000"/>
                <w:kern w:val="0"/>
                <w:sz w:val="21"/>
                <w:szCs w:val="21"/>
                <w:bdr w:val="none" w:color="auto" w:sz="0" w:space="0"/>
                <w:lang w:val="en-US" w:eastAsia="zh-CN" w:bidi="ar"/>
                <w:woUserID w:val="1"/>
              </w:rPr>
              <w:t>监测频次</w:t>
            </w:r>
          </w:p>
        </w:tc>
        <w:tc>
          <w:tcPr>
            <w:tcW w:w="1561"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2"/>
                <w:szCs w:val="22"/>
                <w:bdr w:val="none" w:color="auto" w:sz="0" w:space="0"/>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rPr>
        <w:tc>
          <w:tcPr>
            <w:tcW w:w="276" w:type="pc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1</w:t>
            </w:r>
          </w:p>
        </w:tc>
        <w:tc>
          <w:tcPr>
            <w:tcW w:w="1156" w:type="pc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氨</w:t>
            </w:r>
          </w:p>
        </w:tc>
        <w:tc>
          <w:tcPr>
            <w:tcW w:w="324"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 xml:space="preserve">4 </w:t>
            </w:r>
          </w:p>
        </w:tc>
        <w:tc>
          <w:tcPr>
            <w:tcW w:w="373"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3</w:t>
            </w:r>
          </w:p>
        </w:tc>
        <w:tc>
          <w:tcPr>
            <w:tcW w:w="1306"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1次/季度</w:t>
            </w:r>
          </w:p>
        </w:tc>
        <w:tc>
          <w:tcPr>
            <w:tcW w:w="1561"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21"/>
                <w:szCs w:val="21"/>
                <w:bdr w:val="none" w:color="auto" w:sz="0" w:space="0"/>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rPr>
        <w:tc>
          <w:tcPr>
            <w:tcW w:w="276" w:type="pc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2</w:t>
            </w:r>
          </w:p>
        </w:tc>
        <w:tc>
          <w:tcPr>
            <w:tcW w:w="1156" w:type="pc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硫化氢</w:t>
            </w:r>
          </w:p>
        </w:tc>
        <w:tc>
          <w:tcPr>
            <w:tcW w:w="324"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4</w:t>
            </w:r>
          </w:p>
        </w:tc>
        <w:tc>
          <w:tcPr>
            <w:tcW w:w="373"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3</w:t>
            </w:r>
          </w:p>
        </w:tc>
        <w:tc>
          <w:tcPr>
            <w:tcW w:w="1306"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1次/季度</w:t>
            </w:r>
          </w:p>
        </w:tc>
        <w:tc>
          <w:tcPr>
            <w:tcW w:w="1561"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21"/>
                <w:szCs w:val="21"/>
                <w:bdr w:val="none" w:color="auto" w:sz="0" w:space="0"/>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rPr>
        <w:tc>
          <w:tcPr>
            <w:tcW w:w="276" w:type="pc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3</w:t>
            </w:r>
          </w:p>
        </w:tc>
        <w:tc>
          <w:tcPr>
            <w:tcW w:w="1156" w:type="pc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臭气浓度</w:t>
            </w:r>
          </w:p>
        </w:tc>
        <w:tc>
          <w:tcPr>
            <w:tcW w:w="324"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 xml:space="preserve">4 </w:t>
            </w:r>
          </w:p>
        </w:tc>
        <w:tc>
          <w:tcPr>
            <w:tcW w:w="373"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3</w:t>
            </w:r>
          </w:p>
        </w:tc>
        <w:tc>
          <w:tcPr>
            <w:tcW w:w="1306"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1次/季度</w:t>
            </w:r>
          </w:p>
        </w:tc>
        <w:tc>
          <w:tcPr>
            <w:tcW w:w="1561"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21"/>
                <w:szCs w:val="21"/>
                <w:bdr w:val="none" w:color="auto" w:sz="0" w:space="0"/>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rPr>
        <w:tc>
          <w:tcPr>
            <w:tcW w:w="276" w:type="pc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4</w:t>
            </w:r>
          </w:p>
        </w:tc>
        <w:tc>
          <w:tcPr>
            <w:tcW w:w="1156" w:type="pc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氯</w:t>
            </w:r>
          </w:p>
        </w:tc>
        <w:tc>
          <w:tcPr>
            <w:tcW w:w="324"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 xml:space="preserve">4 </w:t>
            </w:r>
          </w:p>
        </w:tc>
        <w:tc>
          <w:tcPr>
            <w:tcW w:w="373"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3</w:t>
            </w:r>
          </w:p>
        </w:tc>
        <w:tc>
          <w:tcPr>
            <w:tcW w:w="1306"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1次/季度</w:t>
            </w:r>
          </w:p>
        </w:tc>
        <w:tc>
          <w:tcPr>
            <w:tcW w:w="1561"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21"/>
                <w:szCs w:val="21"/>
                <w:bdr w:val="none" w:color="auto" w:sz="0" w:space="0"/>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rPr>
        <w:tc>
          <w:tcPr>
            <w:tcW w:w="276" w:type="pc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5</w:t>
            </w:r>
          </w:p>
        </w:tc>
        <w:tc>
          <w:tcPr>
            <w:tcW w:w="1156" w:type="pc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甲烷</w:t>
            </w:r>
          </w:p>
        </w:tc>
        <w:tc>
          <w:tcPr>
            <w:tcW w:w="324"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 xml:space="preserve">4 </w:t>
            </w:r>
          </w:p>
        </w:tc>
        <w:tc>
          <w:tcPr>
            <w:tcW w:w="373"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3</w:t>
            </w:r>
          </w:p>
        </w:tc>
        <w:tc>
          <w:tcPr>
            <w:tcW w:w="1306"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1次/季度</w:t>
            </w:r>
          </w:p>
        </w:tc>
        <w:tc>
          <w:tcPr>
            <w:tcW w:w="1561"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bdr w:val="none" w:color="auto" w:sz="0" w:space="0"/>
                <w:woUserID w:val="1"/>
              </w:rPr>
            </w:pPr>
            <w:r>
              <w:rPr>
                <w:rFonts w:hint="eastAsia" w:ascii="宋体" w:hAnsi="宋体" w:eastAsia="宋体" w:cs="宋体"/>
                <w:b/>
                <w:bCs w:val="0"/>
                <w:i w:val="0"/>
                <w:color w:val="000000"/>
                <w:kern w:val="0"/>
                <w:sz w:val="24"/>
                <w:szCs w:val="24"/>
                <w:bdr w:val="none" w:color="auto" w:sz="0" w:space="0"/>
                <w:lang w:val="en-US" w:eastAsia="zh-CN" w:bidi="ar"/>
                <w:woUserID w:val="1"/>
              </w:rPr>
              <w:t>噪声检测（厂界）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rPr>
        <w:tc>
          <w:tcPr>
            <w:tcW w:w="276" w:type="pc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kern w:val="2"/>
                <w:sz w:val="21"/>
                <w:szCs w:val="21"/>
                <w:bdr w:val="none" w:color="auto" w:sz="0" w:space="0"/>
                <w:woUserID w:val="1"/>
              </w:rPr>
            </w:pPr>
            <w:r>
              <w:rPr>
                <w:rFonts w:hint="default" w:ascii="黑体" w:hAnsi="宋体" w:eastAsia="黑体" w:cs="黑体"/>
                <w:i w:val="0"/>
                <w:color w:val="000000"/>
                <w:kern w:val="0"/>
                <w:sz w:val="21"/>
                <w:szCs w:val="21"/>
                <w:bdr w:val="none" w:color="auto" w:sz="0" w:space="0"/>
                <w:lang w:val="en-US" w:eastAsia="zh-CN" w:bidi="ar"/>
                <w:woUserID w:val="1"/>
              </w:rPr>
              <w:t>序号</w:t>
            </w:r>
          </w:p>
        </w:tc>
        <w:tc>
          <w:tcPr>
            <w:tcW w:w="1156"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kern w:val="2"/>
                <w:sz w:val="21"/>
                <w:szCs w:val="21"/>
                <w:bdr w:val="none" w:color="auto" w:sz="0" w:space="0"/>
                <w:woUserID w:val="1"/>
              </w:rPr>
            </w:pPr>
            <w:r>
              <w:rPr>
                <w:rFonts w:hint="default" w:ascii="黑体" w:hAnsi="宋体" w:eastAsia="黑体" w:cs="黑体"/>
                <w:i w:val="0"/>
                <w:color w:val="000000"/>
                <w:kern w:val="0"/>
                <w:sz w:val="21"/>
                <w:szCs w:val="21"/>
                <w:bdr w:val="none" w:color="auto" w:sz="0" w:space="0"/>
                <w:lang w:eastAsia="zh-CN" w:bidi="ar"/>
                <w:woUserID w:val="1"/>
              </w:rPr>
              <w:t>检测</w:t>
            </w:r>
            <w:r>
              <w:rPr>
                <w:rFonts w:hint="default" w:ascii="黑体" w:hAnsi="宋体" w:eastAsia="黑体" w:cs="黑体"/>
                <w:i w:val="0"/>
                <w:color w:val="000000"/>
                <w:kern w:val="0"/>
                <w:sz w:val="21"/>
                <w:szCs w:val="21"/>
                <w:bdr w:val="none" w:color="auto" w:sz="0" w:space="0"/>
                <w:lang w:val="en-US" w:eastAsia="zh-CN" w:bidi="ar"/>
                <w:woUserID w:val="1"/>
              </w:rPr>
              <w:t>项目</w:t>
            </w:r>
          </w:p>
        </w:tc>
        <w:tc>
          <w:tcPr>
            <w:tcW w:w="324"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kern w:val="2"/>
                <w:sz w:val="21"/>
                <w:szCs w:val="21"/>
                <w:bdr w:val="none" w:color="auto" w:sz="0" w:space="0"/>
                <w:woUserID w:val="1"/>
              </w:rPr>
            </w:pPr>
            <w:r>
              <w:rPr>
                <w:rFonts w:hint="default" w:ascii="黑体" w:hAnsi="宋体" w:eastAsia="黑体" w:cs="黑体"/>
                <w:i w:val="0"/>
                <w:color w:val="000000"/>
                <w:kern w:val="0"/>
                <w:sz w:val="21"/>
                <w:szCs w:val="21"/>
                <w:bdr w:val="none" w:color="auto" w:sz="0" w:space="0"/>
                <w:lang w:val="en-US" w:eastAsia="zh-CN" w:bidi="ar"/>
                <w:woUserID w:val="1"/>
              </w:rPr>
              <w:t>点位</w:t>
            </w:r>
          </w:p>
        </w:tc>
        <w:tc>
          <w:tcPr>
            <w:tcW w:w="373"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kern w:val="2"/>
                <w:sz w:val="21"/>
                <w:szCs w:val="21"/>
                <w:bdr w:val="none" w:color="auto" w:sz="0" w:space="0"/>
                <w:woUserID w:val="1"/>
              </w:rPr>
            </w:pPr>
            <w:r>
              <w:rPr>
                <w:rFonts w:hint="default" w:ascii="黑体" w:hAnsi="宋体" w:eastAsia="黑体" w:cs="黑体"/>
                <w:i w:val="0"/>
                <w:color w:val="000000"/>
                <w:kern w:val="0"/>
                <w:sz w:val="21"/>
                <w:szCs w:val="21"/>
                <w:bdr w:val="none" w:color="auto" w:sz="0" w:space="0"/>
                <w:lang w:val="en-US" w:eastAsia="zh-CN" w:bidi="ar"/>
                <w:woUserID w:val="1"/>
              </w:rPr>
              <w:t>频次</w:t>
            </w:r>
          </w:p>
        </w:tc>
        <w:tc>
          <w:tcPr>
            <w:tcW w:w="1306"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bdr w:val="none" w:color="auto" w:sz="0" w:space="0"/>
                <w:woUserID w:val="1"/>
              </w:rPr>
            </w:pPr>
            <w:r>
              <w:rPr>
                <w:rFonts w:hint="default" w:ascii="黑体" w:hAnsi="宋体" w:eastAsia="黑体" w:cs="黑体"/>
                <w:i w:val="0"/>
                <w:color w:val="000000"/>
                <w:kern w:val="0"/>
                <w:sz w:val="21"/>
                <w:szCs w:val="21"/>
                <w:bdr w:val="none" w:color="auto" w:sz="0" w:space="0"/>
                <w:lang w:val="en-US" w:eastAsia="zh-CN" w:bidi="ar"/>
                <w:woUserID w:val="1"/>
              </w:rPr>
              <w:t>监测频次</w:t>
            </w:r>
          </w:p>
        </w:tc>
        <w:tc>
          <w:tcPr>
            <w:tcW w:w="1561"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2"/>
                <w:szCs w:val="22"/>
                <w:bdr w:val="none" w:color="auto" w:sz="0" w:space="0"/>
                <w:woUserID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rPr>
        <w:tc>
          <w:tcPr>
            <w:tcW w:w="276" w:type="pc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1</w:t>
            </w:r>
          </w:p>
        </w:tc>
        <w:tc>
          <w:tcPr>
            <w:tcW w:w="1156" w:type="pc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厂界噪声（昼间）</w:t>
            </w:r>
          </w:p>
        </w:tc>
        <w:tc>
          <w:tcPr>
            <w:tcW w:w="324"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 xml:space="preserve">4 </w:t>
            </w:r>
          </w:p>
        </w:tc>
        <w:tc>
          <w:tcPr>
            <w:tcW w:w="373"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2"/>
                <w:sz w:val="21"/>
                <w:szCs w:val="21"/>
                <w:bdr w:val="none" w:color="auto" w:sz="0" w:space="0"/>
                <w:lang w:val="en-US" w:eastAsia="zh-CN" w:bidi="ar"/>
                <w:woUserID w:val="1"/>
              </w:rPr>
              <w:t>1</w:t>
            </w:r>
          </w:p>
        </w:tc>
        <w:tc>
          <w:tcPr>
            <w:tcW w:w="1306"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bdr w:val="none" w:color="auto" w:sz="0" w:space="0"/>
                <w:woUserID w:val="1"/>
              </w:rPr>
            </w:pPr>
            <w:r>
              <w:rPr>
                <w:rFonts w:hint="eastAsia" w:ascii="宋体" w:hAnsi="宋体" w:eastAsia="宋体" w:cs="宋体"/>
                <w:i w:val="0"/>
                <w:color w:val="000000"/>
                <w:kern w:val="0"/>
                <w:sz w:val="21"/>
                <w:szCs w:val="21"/>
                <w:bdr w:val="none" w:color="auto" w:sz="0" w:space="0"/>
                <w:lang w:val="en-US" w:eastAsia="zh-CN" w:bidi="ar"/>
                <w:woUserID w:val="1"/>
              </w:rPr>
              <w:t>1次/年</w:t>
            </w:r>
          </w:p>
        </w:tc>
        <w:tc>
          <w:tcPr>
            <w:tcW w:w="1561" w:type="pc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bdr w:val="none" w:color="auto" w:sz="0" w:space="0"/>
                <w:woUserID w:val="1"/>
              </w:rPr>
            </w:pPr>
          </w:p>
        </w:tc>
      </w:tr>
    </w:tbl>
    <w:p>
      <w:pPr>
        <w:pStyle w:val="10"/>
        <w:widowControl/>
        <w:rPr>
          <w:rFonts w:hint="default" w:ascii="仿宋" w:hAnsi="仿宋" w:eastAsia="仿宋" w:cs="仿宋"/>
          <w:color w:val="000000"/>
          <w:sz w:val="28"/>
          <w:szCs w:val="28"/>
          <w:woUserID w:val="1"/>
        </w:rPr>
      </w:pPr>
    </w:p>
    <w:p>
      <w:pPr>
        <w:rPr>
          <w:rFonts w:hint="eastAsia"/>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仿宋">
    <w:altName w:val="汉仪仿宋KW"/>
    <w:panose1 w:val="00000000000000000000"/>
    <w:charset w:val="00"/>
    <w:family w:val="auto"/>
    <w:pitch w:val="default"/>
    <w:sig w:usb0="00000000" w:usb1="00000000" w:usb2="00000000" w:usb3="00000000" w:csb0="00000000" w:csb1="00000000"/>
  </w:font>
  <w:font w:name="汉仪仿宋KW">
    <w:panose1 w:val="00020600040101010101"/>
    <w:charset w:val="86"/>
    <w:family w:val="auto"/>
    <w:pitch w:val="default"/>
    <w:sig w:usb0="A00002BF" w:usb1="18EF7CFA" w:usb2="00000016" w:usb3="00000000" w:csb0="00040000" w:csb1="00000000"/>
  </w:font>
  <w:font w:name="黑体">
    <w:altName w:val="汉仪中黑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BDE5A"/>
    <w:multiLevelType w:val="singleLevel"/>
    <w:tmpl w:val="024BDE5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3389F"/>
    <w:rsid w:val="06E6637A"/>
    <w:rsid w:val="0A434FAB"/>
    <w:rsid w:val="10A3389F"/>
    <w:rsid w:val="2CE34B65"/>
    <w:rsid w:val="3B1B07F7"/>
    <w:rsid w:val="3ECF6A2F"/>
    <w:rsid w:val="407C2EBC"/>
    <w:rsid w:val="5E240558"/>
    <w:rsid w:val="5EC05629"/>
    <w:rsid w:val="6F3B7BCA"/>
    <w:rsid w:val="7F77FE7B"/>
    <w:rsid w:val="FD93188E"/>
    <w:rsid w:val="FE7F5A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21"/>
    <w:basedOn w:val="6"/>
    <w:qFormat/>
    <w:uiPriority w:val="0"/>
    <w:rPr>
      <w:rFonts w:hint="eastAsia" w:ascii="宋体" w:hAnsi="宋体" w:eastAsia="宋体" w:cs="宋体"/>
      <w:color w:val="000000"/>
      <w:sz w:val="72"/>
      <w:szCs w:val="72"/>
      <w:u w:val="none"/>
    </w:rPr>
  </w:style>
  <w:style w:type="character" w:customStyle="1" w:styleId="8">
    <w:name w:val="font31"/>
    <w:basedOn w:val="6"/>
    <w:qFormat/>
    <w:uiPriority w:val="0"/>
    <w:rPr>
      <w:rFonts w:hint="eastAsia" w:ascii="宋体" w:hAnsi="宋体" w:eastAsia="宋体" w:cs="宋体"/>
      <w:color w:val="FF0000"/>
      <w:sz w:val="24"/>
      <w:szCs w:val="24"/>
      <w:u w:val="none"/>
    </w:rPr>
  </w:style>
  <w:style w:type="character" w:customStyle="1" w:styleId="9">
    <w:name w:val="font01"/>
    <w:basedOn w:val="6"/>
    <w:qFormat/>
    <w:uiPriority w:val="0"/>
    <w:rPr>
      <w:rFonts w:hint="eastAsia" w:ascii="宋体" w:hAnsi="宋体" w:eastAsia="宋体" w:cs="宋体"/>
      <w:color w:val="FF0000"/>
      <w:sz w:val="24"/>
      <w:szCs w:val="24"/>
      <w:u w:val="none"/>
    </w:rPr>
  </w:style>
  <w:style w:type="paragraph" w:customStyle="1" w:styleId="10">
    <w:name w:val="Default"/>
    <w:basedOn w:val="1"/>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default" w:ascii="仿宋" w:hAnsi="Calibri" w:eastAsia="仿宋" w:cs="Times New Roman"/>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714</Words>
  <Characters>757</Characters>
  <Lines>1</Lines>
  <Paragraphs>1</Paragraphs>
  <TotalTime>0</TotalTime>
  <ScaleCrop>false</ScaleCrop>
  <LinksUpToDate>false</LinksUpToDate>
  <CharactersWithSpaces>789</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2023-04-14T10:22:00Z</dcterms:created>
  <dc:creator>简</dc:creator>
  <cp:lastModifiedBy>二医院-后勤科</cp:lastModifiedBy>
  <dcterms:modified xsi:type="dcterms:W3CDTF">2025-01-09T16:39:34Z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eyJoZGlkIjoiYTJjNzFlYjBlNGY1ZTVhOTcyMTM1YmU4ZWJhYmNmN2YiLCJ1c2VySWQiOiIxMTk4NDY2MDQ0In0=</vt:lpwstr>
  </property>
  <property fmtid="{D5CDD505-2E9C-101B-9397-08002B2CF9AE}" pid="4" name="ICV">
    <vt:lpwstr>0DF3A3F5FA4D4C6D8032AE2A03546ACE_12</vt:lpwstr>
  </property>
</Properties>
</file>